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t xml:space="preserve">updated in 2025</w:t>
      </w:r>
      <w:r w:rsidDel="00000000" w:rsidR="00000000" w:rsidRPr="00000000">
        <w:rPr>
          <w:rtl w:val="0"/>
        </w:rPr>
      </w:r>
    </w:p>
    <w:p w:rsidR="00000000" w:rsidDel="00000000" w:rsidP="00000000" w:rsidRDefault="00000000" w:rsidRPr="00000000" w14:paraId="00000002">
      <w:pPr>
        <w:pStyle w:val="Heading1"/>
        <w:keepNext w:val="1"/>
        <w:keepLines w:val="1"/>
        <w:spacing w:before="240" w:line="259" w:lineRule="auto"/>
        <w:rPr>
          <w:vertAlign w:val="baseline"/>
        </w:rPr>
      </w:pPr>
      <w:bookmarkStart w:colFirst="0" w:colLast="0" w:name="_heading=h.8eivuqh9txv5" w:id="0"/>
      <w:bookmarkEnd w:id="0"/>
      <w:r w:rsidDel="00000000" w:rsidR="00000000" w:rsidRPr="00000000">
        <w:rPr>
          <w:vertAlign w:val="baseline"/>
          <w:rtl w:val="0"/>
        </w:rPr>
        <w:t xml:space="preserve">Table of Contents</w:t>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40"/>
        </w:tabs>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1.Structure</w:t>
        <w:tab/>
        <w:t xml:space="preserve">1</w:t>
      </w:r>
      <w:r w:rsidDel="00000000" w:rsidR="00000000" w:rsidRPr="00000000">
        <w:rPr>
          <w:rtl w:val="0"/>
        </w:rPr>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40"/>
        </w:tabs>
        <w:spacing w:after="0" w:before="0" w:line="240" w:lineRule="auto"/>
        <w:ind w:left="215"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1.1 Society</w:t>
        <w:tab/>
        <w:t xml:space="preserve">1</w:t>
      </w:r>
    </w:p>
    <w:p w:rsidR="00000000" w:rsidDel="00000000" w:rsidP="00000000" w:rsidRDefault="00000000" w:rsidRPr="00000000" w14:paraId="00000005">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40"/>
        </w:tabs>
        <w:spacing w:after="0" w:before="0" w:line="240" w:lineRule="auto"/>
        <w:ind w:left="215"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1.2 Board</w:t>
        <w:tab/>
        <w:t xml:space="preserve">1</w:t>
      </w:r>
    </w:p>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40"/>
        </w:tabs>
        <w:spacing w:after="0" w:before="0" w:line="240" w:lineRule="auto"/>
        <w:ind w:left="215"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1.3 Certification Committee</w:t>
        <w:tab/>
        <w:t xml:space="preserve">1</w:t>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40"/>
        </w:tabs>
        <w:spacing w:after="0" w:before="0" w:line="240" w:lineRule="auto"/>
        <w:ind w:left="215"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1.4 Authority</w:t>
        <w:tab/>
        <w:t xml:space="preserve">1</w:t>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40"/>
        </w:tabs>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2. Reference</w:t>
        <w:tab/>
        <w:t xml:space="preserve">1</w:t>
      </w:r>
      <w:r w:rsidDel="00000000" w:rsidR="00000000" w:rsidRPr="00000000">
        <w:rPr>
          <w:rtl w:val="0"/>
        </w:rPr>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40"/>
        </w:tabs>
        <w:spacing w:after="0" w:before="0" w:line="240" w:lineRule="auto"/>
        <w:ind w:left="215"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2.1 Standards</w:t>
        <w:tab/>
        <w:t xml:space="preserve">1</w:t>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40"/>
        </w:tabs>
        <w:spacing w:after="0" w:before="0" w:line="240" w:lineRule="auto"/>
        <w:ind w:left="215"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2.2 Operations</w:t>
        <w:tab/>
        <w:t xml:space="preserve">1</w:t>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40"/>
        </w:tabs>
        <w:spacing w:after="0" w:before="0" w:line="240" w:lineRule="auto"/>
        <w:ind w:left="215"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2.3 Changes to Policy</w:t>
        <w:tab/>
        <w:t xml:space="preserve">1</w:t>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40"/>
        </w:tabs>
        <w:spacing w:after="0" w:before="0" w:line="240" w:lineRule="auto"/>
        <w:ind w:left="215"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2.4 Emergency Provision to Policy</w:t>
        <w:tab/>
        <w:t xml:space="preserve">1</w:t>
      </w:r>
    </w:p>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40"/>
        </w:tabs>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3. Membership</w:t>
        <w:tab/>
        <w:t xml:space="preserve">1</w:t>
      </w:r>
      <w:r w:rsidDel="00000000" w:rsidR="00000000" w:rsidRPr="00000000">
        <w:rPr>
          <w:rtl w:val="0"/>
        </w:rPr>
      </w:r>
    </w:p>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40"/>
        </w:tabs>
        <w:spacing w:after="0" w:before="0" w:line="240" w:lineRule="auto"/>
        <w:ind w:left="216"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3.1 Acceptance</w:t>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40"/>
        </w:tabs>
        <w:spacing w:after="0" w:before="0" w:line="240" w:lineRule="auto"/>
        <w:ind w:left="216"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t xml:space="preserve">3.2</w:t>
      </w:r>
      <w:r w:rsidDel="00000000" w:rsidR="00000000" w:rsidRPr="00000000">
        <w:rPr>
          <w:rtl w:val="0"/>
        </w:rPr>
        <w:t xml:space="preserve"> Member service requirement</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ab/>
        <w:t xml:space="preserve">1</w:t>
      </w:r>
    </w:p>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40"/>
        </w:tabs>
        <w:spacing w:after="0" w:before="0" w:line="240" w:lineRule="auto"/>
        <w:ind w:left="216"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3.</w:t>
      </w:r>
      <w:r w:rsidDel="00000000" w:rsidR="00000000" w:rsidRPr="00000000">
        <w:rPr>
          <w:rtl w:val="0"/>
        </w:rPr>
        <w:t xml:space="preserve">3</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Fees</w:t>
        <w:tab/>
        <w:t xml:space="preserve">1</w:t>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40"/>
        </w:tabs>
        <w:spacing w:after="0" w:before="0" w:line="240" w:lineRule="auto"/>
        <w:ind w:left="446"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3.</w:t>
      </w:r>
      <w:r w:rsidDel="00000000" w:rsidR="00000000" w:rsidRPr="00000000">
        <w:rPr>
          <w:rtl w:val="0"/>
        </w:rPr>
        <w:t xml:space="preserve">3</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.1 Committee Credits</w:t>
        <w:tab/>
      </w: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2</w:t>
      </w:r>
      <w:r w:rsidDel="00000000" w:rsidR="00000000" w:rsidRPr="00000000">
        <w:rPr>
          <w:rtl w:val="0"/>
        </w:rPr>
      </w:r>
    </w:p>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550"/>
        </w:tabs>
        <w:spacing w:after="0" w:before="0" w:line="240" w:lineRule="auto"/>
        <w:ind w:left="446"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3.</w:t>
      </w:r>
      <w:r w:rsidDel="00000000" w:rsidR="00000000" w:rsidRPr="00000000">
        <w:rPr>
          <w:rtl w:val="0"/>
        </w:rPr>
        <w:t xml:space="preserve">3</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.2 Refund Policy…………………………………………………………………………………….2                                                                  </w:t>
      </w:r>
    </w:p>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40"/>
        </w:tabs>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4. Job Descriptions</w:t>
        <w:tab/>
        <w:t xml:space="preserve">2</w:t>
      </w:r>
      <w:r w:rsidDel="00000000" w:rsidR="00000000" w:rsidRPr="00000000">
        <w:rPr>
          <w:rtl w:val="0"/>
        </w:rPr>
      </w:r>
    </w:p>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40"/>
        </w:tabs>
        <w:spacing w:after="0" w:before="0" w:line="240" w:lineRule="auto"/>
        <w:ind w:left="216"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4.1 Certification Committee</w:t>
        <w:tab/>
        <w:t xml:space="preserve">2</w:t>
      </w:r>
    </w:p>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40"/>
        </w:tabs>
        <w:spacing w:after="0" w:before="0" w:line="240" w:lineRule="auto"/>
        <w:ind w:left="216"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4.2 Verification Officers</w:t>
        <w:tab/>
        <w:t xml:space="preserve">2</w:t>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40"/>
        </w:tabs>
        <w:spacing w:after="0" w:before="0" w:line="240" w:lineRule="auto"/>
        <w:ind w:left="216"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4.3 Administrator/Certification Coordinator</w:t>
        <w:tab/>
        <w:t xml:space="preserve">2</w:t>
      </w:r>
    </w:p>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40"/>
        </w:tabs>
        <w:spacing w:after="0" w:before="0" w:line="240" w:lineRule="auto"/>
        <w:ind w:left="216"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4.4 NOOA COABC Representative</w:t>
        <w:tab/>
        <w:t xml:space="preserve">2</w:t>
      </w:r>
    </w:p>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40"/>
        </w:tabs>
        <w:spacing w:after="0" w:before="0" w:line="240" w:lineRule="auto"/>
        <w:ind w:left="446"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4.4.1 Representative</w:t>
        <w:tab/>
        <w:t xml:space="preserve">2</w:t>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40"/>
        </w:tabs>
        <w:spacing w:after="0" w:before="0" w:line="240" w:lineRule="auto"/>
        <w:ind w:left="446"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4.4.2 Succession Procedure</w:t>
        <w:tab/>
        <w:t xml:space="preserve">2</w:t>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40"/>
        </w:tabs>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5. Certification Services</w:t>
        <w:tab/>
        <w:t xml:space="preserve">2</w:t>
      </w:r>
      <w:r w:rsidDel="00000000" w:rsidR="00000000" w:rsidRPr="00000000">
        <w:rPr>
          <w:rtl w:val="0"/>
        </w:rPr>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40"/>
        </w:tabs>
        <w:spacing w:after="0" w:before="0" w:line="240" w:lineRule="auto"/>
        <w:ind w:left="216"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5.1 Scope</w:t>
        <w:tab/>
        <w:t xml:space="preserve">2</w:t>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40"/>
        </w:tabs>
        <w:spacing w:after="0" w:before="0" w:line="240" w:lineRule="auto"/>
        <w:ind w:left="446"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5.1.1 Process</w:t>
        <w:tab/>
        <w:t xml:space="preserve">2</w:t>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40"/>
        </w:tabs>
        <w:spacing w:after="0" w:before="0" w:line="240" w:lineRule="auto"/>
        <w:ind w:left="446"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5.1.2 Application Timing</w:t>
        <w:tab/>
        <w:t xml:space="preserve">3</w:t>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40"/>
        </w:tabs>
        <w:spacing w:after="0" w:before="0" w:line="240" w:lineRule="auto"/>
        <w:ind w:left="446"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5.1.3 Limits of Certification</w:t>
        <w:tab/>
        <w:t xml:space="preserve">3</w:t>
      </w:r>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40"/>
        </w:tabs>
        <w:spacing w:after="0" w:before="0" w:line="240" w:lineRule="auto"/>
        <w:ind w:left="446"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5.1.4 Inspection Requirements</w:t>
        <w:tab/>
        <w:t xml:space="preserve">3</w:t>
      </w:r>
    </w:p>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40"/>
        </w:tabs>
        <w:spacing w:after="0" w:before="0" w:line="240" w:lineRule="auto"/>
        <w:ind w:left="446"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5.1.5 Issuance of Certificates</w:t>
        <w:tab/>
        <w:t xml:space="preserve">3</w:t>
      </w:r>
    </w:p>
    <w:p w:rsidR="00000000" w:rsidDel="00000000" w:rsidP="00000000" w:rsidRDefault="00000000" w:rsidRPr="00000000" w14:paraId="00000021">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40"/>
        </w:tabs>
        <w:spacing w:after="0" w:before="0" w:line="240" w:lineRule="auto"/>
        <w:ind w:left="446"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5.1.6 Certification Status Decisions</w:t>
        <w:tab/>
        <w:t xml:space="preserve">3</w:t>
      </w:r>
    </w:p>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40"/>
        </w:tabs>
        <w:spacing w:after="0" w:before="0" w:line="240" w:lineRule="auto"/>
        <w:ind w:left="446"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5.1.7 Changes to Scope and Status</w:t>
        <w:tab/>
        <w:t xml:space="preserve">3</w:t>
      </w:r>
    </w:p>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40"/>
        </w:tabs>
        <w:spacing w:after="0" w:before="0" w:line="240" w:lineRule="auto"/>
        <w:ind w:left="446"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5.1.8 Maintenance of Records</w:t>
        <w:tab/>
        <w:t xml:space="preserve">3</w:t>
      </w:r>
    </w:p>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40"/>
        </w:tabs>
        <w:spacing w:after="0" w:before="0" w:line="240" w:lineRule="auto"/>
        <w:ind w:left="446"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5.1.9 Penalties</w:t>
        <w:tab/>
        <w:t xml:space="preserve">3</w:t>
      </w:r>
    </w:p>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40"/>
        </w:tabs>
        <w:spacing w:after="0" w:before="0" w:line="240" w:lineRule="auto"/>
        <w:ind w:left="446"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5.1.10 Testing Requirements</w:t>
        <w:tab/>
        <w:t xml:space="preserve">3</w:t>
      </w:r>
    </w:p>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40"/>
        </w:tabs>
        <w:spacing w:after="0" w:before="0" w:line="240" w:lineRule="auto"/>
        <w:ind w:left="446"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5.1.11 Permitted Materials</w:t>
        <w:tab/>
        <w:t xml:space="preserve">4</w:t>
      </w:r>
    </w:p>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40"/>
        </w:tabs>
        <w:spacing w:after="0" w:before="0" w:line="240" w:lineRule="auto"/>
        <w:ind w:left="446"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5.1.11.1 Product Approval</w:t>
        <w:tab/>
        <w:t xml:space="preserve">4</w:t>
      </w:r>
    </w:p>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40"/>
        </w:tabs>
        <w:spacing w:after="0" w:before="0" w:line="240" w:lineRule="auto"/>
        <w:ind w:left="216"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5.2 Certificate</w:t>
        <w:tab/>
        <w:t xml:space="preserve">4</w:t>
      </w:r>
    </w:p>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40"/>
        </w:tabs>
        <w:spacing w:after="0" w:before="0" w:line="240" w:lineRule="auto"/>
        <w:ind w:left="446"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5.2.1 Certification Status</w:t>
        <w:tab/>
        <w:t xml:space="preserve">4</w:t>
      </w:r>
    </w:p>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40"/>
        </w:tabs>
        <w:spacing w:after="0" w:before="0" w:line="240" w:lineRule="auto"/>
        <w:ind w:left="446"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5.2.2 Valid Dates</w:t>
        <w:tab/>
        <w:t xml:space="preserve">4</w:t>
      </w:r>
    </w:p>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40"/>
        </w:tabs>
        <w:spacing w:after="0" w:before="0" w:line="240" w:lineRule="auto"/>
        <w:ind w:left="446"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5.2.3 Inspection Frequency</w:t>
        <w:tab/>
        <w:t xml:space="preserve">4</w:t>
      </w:r>
    </w:p>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40"/>
        </w:tabs>
        <w:spacing w:after="0" w:before="0" w:line="240" w:lineRule="auto"/>
        <w:ind w:left="446"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5.2.4 Revocation</w:t>
        <w:tab/>
        <w:t xml:space="preserve">4</w:t>
      </w:r>
    </w:p>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40"/>
        </w:tabs>
        <w:spacing w:after="0" w:before="0" w:line="240" w:lineRule="auto"/>
        <w:ind w:left="446"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5.2.5 Inventoried Products</w:t>
        <w:tab/>
        <w:t xml:space="preserve">5</w:t>
      </w:r>
    </w:p>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40"/>
        </w:tabs>
        <w:spacing w:after="0" w:before="0" w:line="240" w:lineRule="auto"/>
        <w:ind w:left="446"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5.2.6 Deadlines and Fees</w:t>
        <w:tab/>
        <w:t xml:space="preserve">5</w:t>
      </w:r>
    </w:p>
    <w:p w:rsidR="00000000" w:rsidDel="00000000" w:rsidP="00000000" w:rsidRDefault="00000000" w:rsidRPr="00000000" w14:paraId="0000002F">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40"/>
        </w:tabs>
        <w:spacing w:after="0" w:before="0" w:line="240" w:lineRule="auto"/>
        <w:ind w:left="446"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5.2.7 Transfer of Certification</w:t>
        <w:tab/>
        <w:t xml:space="preserve">5</w:t>
      </w:r>
    </w:p>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40"/>
        </w:tabs>
        <w:spacing w:after="0" w:before="0" w:line="240" w:lineRule="auto"/>
        <w:ind w:left="446"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5.2.7.1 File Transfer from COABC CB</w:t>
        <w:tab/>
        <w:t xml:space="preserve">5</w:t>
      </w:r>
    </w:p>
    <w:p w:rsidR="00000000" w:rsidDel="00000000" w:rsidP="00000000" w:rsidRDefault="00000000" w:rsidRPr="00000000" w14:paraId="00000031">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40"/>
        </w:tabs>
        <w:spacing w:after="0" w:before="0" w:line="240" w:lineRule="auto"/>
        <w:ind w:left="446"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5.2.7.2 File Transfer from a non COABC CB</w:t>
        <w:tab/>
        <w:t xml:space="preserve">5</w:t>
      </w:r>
    </w:p>
    <w:p w:rsidR="00000000" w:rsidDel="00000000" w:rsidP="00000000" w:rsidRDefault="00000000" w:rsidRPr="00000000" w14:paraId="00000032">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40"/>
        </w:tabs>
        <w:spacing w:after="0" w:before="0" w:line="240" w:lineRule="auto"/>
        <w:ind w:left="216"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5.3 Certification Categories</w:t>
        <w:tab/>
        <w:t xml:space="preserve">5</w:t>
      </w:r>
    </w:p>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40"/>
        </w:tabs>
        <w:spacing w:after="0" w:before="0" w:line="240" w:lineRule="auto"/>
        <w:ind w:left="446"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5.3.1 Withdrawn</w:t>
        <w:tab/>
        <w:t xml:space="preserve">5</w:t>
      </w:r>
    </w:p>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40"/>
        </w:tabs>
        <w:spacing w:after="0" w:before="0" w:line="240" w:lineRule="auto"/>
        <w:ind w:left="446"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5.3.2 Decertified</w:t>
        <w:tab/>
        <w:t xml:space="preserve">5</w:t>
      </w:r>
    </w:p>
    <w:p w:rsidR="00000000" w:rsidDel="00000000" w:rsidP="00000000" w:rsidRDefault="00000000" w:rsidRPr="00000000" w14:paraId="00000035">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40"/>
        </w:tabs>
        <w:spacing w:after="0" w:before="0" w:line="240" w:lineRule="auto"/>
        <w:ind w:left="446"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5.3.3 In transition</w:t>
        <w:tab/>
        <w:t xml:space="preserve">5</w:t>
      </w:r>
    </w:p>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40"/>
        </w:tabs>
        <w:spacing w:after="0" w:before="0" w:line="240" w:lineRule="auto"/>
        <w:ind w:left="446"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5.3.4 Under Review</w:t>
        <w:tab/>
        <w:t xml:space="preserve">6</w:t>
      </w:r>
    </w:p>
    <w:p w:rsidR="00000000" w:rsidDel="00000000" w:rsidP="00000000" w:rsidRDefault="00000000" w:rsidRPr="00000000" w14:paraId="00000037">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40"/>
        </w:tabs>
        <w:spacing w:after="0" w:before="0" w:line="240" w:lineRule="auto"/>
        <w:ind w:left="446"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5.3.5 Non-Production</w:t>
        <w:tab/>
        <w:t xml:space="preserve">6</w:t>
      </w:r>
    </w:p>
    <w:p w:rsidR="00000000" w:rsidDel="00000000" w:rsidP="00000000" w:rsidRDefault="00000000" w:rsidRPr="00000000" w14:paraId="00000038">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40"/>
        </w:tabs>
        <w:spacing w:after="0" w:before="0" w:line="240" w:lineRule="auto"/>
        <w:ind w:left="446"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5.3.6 Certified Organic</w:t>
        <w:tab/>
        <w:t xml:space="preserve">6</w:t>
      </w:r>
    </w:p>
    <w:p w:rsidR="00000000" w:rsidDel="00000000" w:rsidP="00000000" w:rsidRDefault="00000000" w:rsidRPr="00000000" w14:paraId="00000039">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40"/>
        </w:tabs>
        <w:spacing w:after="0" w:before="0" w:line="240" w:lineRule="auto"/>
        <w:ind w:left="446"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5.3.7 Certified Organic Low Risk</w:t>
        <w:tab/>
        <w:t xml:space="preserve">6</w:t>
      </w:r>
    </w:p>
    <w:p w:rsidR="00000000" w:rsidDel="00000000" w:rsidP="00000000" w:rsidRDefault="00000000" w:rsidRPr="00000000" w14:paraId="0000003A">
      <w:pPr>
        <w:rPr>
          <w:vertAlign w:val="baseline"/>
        </w:rPr>
      </w:pPr>
      <w:r w:rsidDel="00000000" w:rsidR="00000000" w:rsidRPr="00000000">
        <w:rPr>
          <w:vertAlign w:val="baseline"/>
          <w:rtl w:val="0"/>
        </w:rPr>
        <w:t xml:space="preserve">         </w:t>
      </w:r>
      <w:r w:rsidDel="00000000" w:rsidR="00000000" w:rsidRPr="00000000">
        <w:rPr>
          <w:vertAlign w:val="baseline"/>
          <w:rtl w:val="0"/>
        </w:rPr>
        <w:t xml:space="preserve">5.3.8  Farmer Group Policy </w:t>
      </w:r>
      <w:r w:rsidDel="00000000" w:rsidR="00000000" w:rsidRPr="00000000">
        <w:rPr>
          <w:rtl w:val="0"/>
        </w:rPr>
        <w:tab/>
        <w:t xml:space="preserve">           </w:t>
      </w:r>
      <w:r w:rsidDel="00000000" w:rsidR="00000000" w:rsidRPr="00000000">
        <w:rPr>
          <w:vertAlign w:val="baseline"/>
          <w:rtl w:val="0"/>
        </w:rPr>
        <w:t xml:space="preserve">…………………………………………………………………..9</w:t>
      </w:r>
    </w:p>
    <w:p w:rsidR="00000000" w:rsidDel="00000000" w:rsidP="00000000" w:rsidRDefault="00000000" w:rsidRPr="00000000" w14:paraId="0000003B">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40"/>
        </w:tabs>
        <w:spacing w:after="0" w:before="0" w:line="240" w:lineRule="auto"/>
        <w:ind w:left="216"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5.4 Labeling Policy</w:t>
        <w:tab/>
        <w:t xml:space="preserve">6</w:t>
      </w:r>
    </w:p>
    <w:p w:rsidR="00000000" w:rsidDel="00000000" w:rsidP="00000000" w:rsidRDefault="00000000" w:rsidRPr="00000000" w14:paraId="0000003C">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40"/>
        </w:tabs>
        <w:spacing w:after="0" w:before="0" w:line="240" w:lineRule="auto"/>
        <w:ind w:left="446"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5.4.1 Transitional Products</w:t>
        <w:tab/>
        <w:t xml:space="preserve">6</w:t>
      </w:r>
    </w:p>
    <w:p w:rsidR="00000000" w:rsidDel="00000000" w:rsidP="00000000" w:rsidRDefault="00000000" w:rsidRPr="00000000" w14:paraId="0000003D">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40"/>
        </w:tabs>
        <w:spacing w:after="0" w:before="0" w:line="240" w:lineRule="auto"/>
        <w:ind w:left="446"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5.4.2 BCCOP Logo Use</w:t>
        <w:tab/>
        <w:t xml:space="preserve">6</w:t>
      </w:r>
    </w:p>
    <w:p w:rsidR="00000000" w:rsidDel="00000000" w:rsidP="00000000" w:rsidRDefault="00000000" w:rsidRPr="00000000" w14:paraId="0000003E">
      <w:pPr>
        <w:ind w:right="0" w:firstLine="450"/>
        <w:rPr>
          <w:vertAlign w:val="baseline"/>
        </w:rPr>
      </w:pPr>
      <w:r w:rsidDel="00000000" w:rsidR="00000000" w:rsidRPr="00000000">
        <w:rPr>
          <w:vertAlign w:val="baseline"/>
          <w:rtl w:val="0"/>
        </w:rPr>
        <w:t xml:space="preserve">5.4.3 </w:t>
      </w:r>
      <w:r w:rsidDel="00000000" w:rsidR="00000000" w:rsidRPr="00000000">
        <w:rPr>
          <w:vertAlign w:val="baseline"/>
          <w:rtl w:val="0"/>
        </w:rPr>
        <w:t xml:space="preserve">Website Label assessment</w:t>
      </w:r>
      <w:r w:rsidDel="00000000" w:rsidR="00000000" w:rsidRPr="00000000">
        <w:rPr>
          <w:vertAlign w:val="baseline"/>
          <w:rtl w:val="0"/>
        </w:rPr>
        <w:t xml:space="preserve">……………………………………………………………………</w:t>
      </w:r>
      <w:r w:rsidDel="00000000" w:rsidR="00000000" w:rsidRPr="00000000">
        <w:rPr>
          <w:rtl w:val="0"/>
        </w:rPr>
        <w:t xml:space="preserve">      </w:t>
      </w:r>
      <w:r w:rsidDel="00000000" w:rsidR="00000000" w:rsidRPr="00000000">
        <w:rPr>
          <w:vertAlign w:val="baseline"/>
          <w:rtl w:val="0"/>
        </w:rPr>
        <w:t xml:space="preserve"> 6</w:t>
      </w:r>
    </w:p>
    <w:p w:rsidR="00000000" w:rsidDel="00000000" w:rsidP="00000000" w:rsidRDefault="00000000" w:rsidRPr="00000000" w14:paraId="0000003F">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40"/>
        </w:tabs>
        <w:spacing w:after="0" w:before="0" w:line="240" w:lineRule="auto"/>
        <w:ind w:left="446"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5.4.4 Complaints for labeling</w:t>
        <w:tab/>
        <w:t xml:space="preserve">6</w:t>
      </w:r>
    </w:p>
    <w:p w:rsidR="00000000" w:rsidDel="00000000" w:rsidP="00000000" w:rsidRDefault="00000000" w:rsidRPr="00000000" w14:paraId="00000040">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40"/>
        </w:tabs>
        <w:spacing w:after="0" w:before="0" w:line="240" w:lineRule="auto"/>
        <w:ind w:left="446" w:right="0" w:firstLine="0"/>
        <w:jc w:val="left"/>
        <w:rPr/>
      </w:pPr>
      <w:r w:rsidDel="00000000" w:rsidR="00000000" w:rsidRPr="00000000">
        <w:rPr>
          <w:rtl w:val="0"/>
        </w:rPr>
        <w:t xml:space="preserve">5.4.5 Label Approval Process                             </w:t>
        <w:tab/>
        <w:t xml:space="preserve">6</w:t>
      </w:r>
    </w:p>
    <w:p w:rsidR="00000000" w:rsidDel="00000000" w:rsidP="00000000" w:rsidRDefault="00000000" w:rsidRPr="00000000" w14:paraId="00000041">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40"/>
        </w:tabs>
        <w:spacing w:after="0" w:before="0" w:line="240" w:lineRule="auto"/>
        <w:ind w:left="446" w:right="0" w:firstLine="0"/>
        <w:jc w:val="left"/>
        <w:rPr/>
      </w:pPr>
      <w:r w:rsidDel="00000000" w:rsidR="00000000" w:rsidRPr="00000000">
        <w:rPr>
          <w:rtl w:val="0"/>
        </w:rPr>
        <w:t xml:space="preserve">5.4.6 Labels in Inventory </w:t>
        <w:tab/>
        <w:t xml:space="preserve">   6</w:t>
      </w:r>
    </w:p>
    <w:p w:rsidR="00000000" w:rsidDel="00000000" w:rsidP="00000000" w:rsidRDefault="00000000" w:rsidRPr="00000000" w14:paraId="00000042">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40"/>
        </w:tabs>
        <w:spacing w:after="0" w:before="0" w:line="240" w:lineRule="auto"/>
        <w:ind w:left="216"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5.5 Non-Compliances</w:t>
        <w:tab/>
        <w:t xml:space="preserve">6</w:t>
      </w:r>
    </w:p>
    <w:p w:rsidR="00000000" w:rsidDel="00000000" w:rsidP="00000000" w:rsidRDefault="00000000" w:rsidRPr="00000000" w14:paraId="00000043">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40"/>
        </w:tabs>
        <w:spacing w:after="0" w:before="0" w:line="240" w:lineRule="auto"/>
        <w:ind w:left="216"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5.6 Certification Disputes and Appeals</w:t>
        <w:tab/>
        <w:t xml:space="preserve">7</w:t>
      </w:r>
    </w:p>
    <w:p w:rsidR="00000000" w:rsidDel="00000000" w:rsidP="00000000" w:rsidRDefault="00000000" w:rsidRPr="00000000" w14:paraId="00000044">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40"/>
        </w:tabs>
        <w:spacing w:after="0" w:before="0" w:line="240" w:lineRule="auto"/>
        <w:ind w:left="216"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5.7 Late Application and fee payment procedure</w:t>
        <w:tab/>
        <w:t xml:space="preserve">7</w:t>
      </w:r>
    </w:p>
    <w:p w:rsidR="00000000" w:rsidDel="00000000" w:rsidP="00000000" w:rsidRDefault="00000000" w:rsidRPr="00000000" w14:paraId="00000045">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40"/>
        </w:tabs>
        <w:spacing w:after="0" w:before="0" w:line="240" w:lineRule="auto"/>
        <w:ind w:left="446"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5.7.1 Late Fee</w:t>
        <w:tab/>
        <w:t xml:space="preserve">7</w:t>
      </w:r>
    </w:p>
    <w:p w:rsidR="00000000" w:rsidDel="00000000" w:rsidP="00000000" w:rsidRDefault="00000000" w:rsidRPr="00000000" w14:paraId="00000046">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40"/>
        </w:tabs>
        <w:spacing w:after="0" w:before="0" w:line="240" w:lineRule="auto"/>
        <w:ind w:left="446"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5.7.2 Procedure for review of late applications</w:t>
        <w:tab/>
        <w:t xml:space="preserve">7</w:t>
      </w:r>
    </w:p>
    <w:p w:rsidR="00000000" w:rsidDel="00000000" w:rsidP="00000000" w:rsidRDefault="00000000" w:rsidRPr="00000000" w14:paraId="00000047">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40"/>
        </w:tabs>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6.  Low Risk Procedure</w:t>
        <w:tab/>
        <w:t xml:space="preserve">8</w:t>
      </w:r>
      <w:r w:rsidDel="00000000" w:rsidR="00000000" w:rsidRPr="00000000">
        <w:rPr>
          <w:rtl w:val="0"/>
        </w:rPr>
      </w:r>
    </w:p>
    <w:p w:rsidR="00000000" w:rsidDel="00000000" w:rsidP="00000000" w:rsidRDefault="00000000" w:rsidRPr="00000000" w14:paraId="00000048">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40"/>
        </w:tabs>
        <w:spacing w:after="0" w:before="0" w:line="240" w:lineRule="auto"/>
        <w:ind w:left="216"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6.1 Application for Low Risk</w:t>
        <w:tab/>
        <w:t xml:space="preserve">8</w:t>
      </w:r>
    </w:p>
    <w:p w:rsidR="00000000" w:rsidDel="00000000" w:rsidP="00000000" w:rsidRDefault="00000000" w:rsidRPr="00000000" w14:paraId="00000049">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40"/>
        </w:tabs>
        <w:spacing w:after="0" w:before="0" w:line="240" w:lineRule="auto"/>
        <w:ind w:left="216"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6.2 Review of Risk Status</w:t>
        <w:tab/>
        <w:t xml:space="preserve">8</w:t>
      </w:r>
    </w:p>
    <w:p w:rsidR="00000000" w:rsidDel="00000000" w:rsidP="00000000" w:rsidRDefault="00000000" w:rsidRPr="00000000" w14:paraId="0000004A">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40"/>
        </w:tabs>
        <w:spacing w:after="0" w:before="0" w:line="240" w:lineRule="auto"/>
        <w:ind w:left="216"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6.3 Implementing the Low Risk Program</w:t>
        <w:tab/>
        <w:t xml:space="preserve">8</w:t>
      </w:r>
    </w:p>
    <w:p w:rsidR="00000000" w:rsidDel="00000000" w:rsidP="00000000" w:rsidRDefault="00000000" w:rsidRPr="00000000" w14:paraId="0000004B">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40"/>
        </w:tabs>
        <w:spacing w:after="0" w:before="0" w:line="240" w:lineRule="auto"/>
        <w:ind w:left="216"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6.4 Appeal Procedure</w:t>
        <w:tab/>
        <w:t xml:space="preserve">9</w:t>
      </w:r>
    </w:p>
    <w:p w:rsidR="00000000" w:rsidDel="00000000" w:rsidP="00000000" w:rsidRDefault="00000000" w:rsidRPr="00000000" w14:paraId="0000004C">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40"/>
        </w:tabs>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7.  Complaint Procedure</w:t>
        <w:tab/>
        <w:t xml:space="preserve">9</w:t>
      </w:r>
      <w:r w:rsidDel="00000000" w:rsidR="00000000" w:rsidRPr="00000000">
        <w:rPr>
          <w:rtl w:val="0"/>
        </w:rPr>
      </w:r>
    </w:p>
    <w:p w:rsidR="00000000" w:rsidDel="00000000" w:rsidP="00000000" w:rsidRDefault="00000000" w:rsidRPr="00000000" w14:paraId="0000004D">
      <w:pPr>
        <w:rPr>
          <w:vertAlign w:val="baseline"/>
        </w:rPr>
      </w:pPr>
      <w:r w:rsidDel="00000000" w:rsidR="00000000" w:rsidRPr="00000000">
        <w:rPr>
          <w:rtl w:val="0"/>
        </w:rPr>
      </w:r>
    </w:p>
    <w:p w:rsidR="00000000" w:rsidDel="00000000" w:rsidP="00000000" w:rsidRDefault="00000000" w:rsidRPr="00000000" w14:paraId="0000004E">
      <w:pPr>
        <w:rPr>
          <w:vertAlign w:val="baseline"/>
        </w:rPr>
      </w:pPr>
      <w:r w:rsidDel="00000000" w:rsidR="00000000" w:rsidRPr="00000000">
        <w:rPr>
          <w:vertAlign w:val="baseline"/>
          <w:rtl w:val="0"/>
        </w:rPr>
        <w:t xml:space="preserve">Appendix A: Administrator Job Responsibility and Timeline</w:t>
      </w:r>
    </w:p>
    <w:p w:rsidR="00000000" w:rsidDel="00000000" w:rsidP="00000000" w:rsidRDefault="00000000" w:rsidRPr="00000000" w14:paraId="0000004F">
      <w:pPr>
        <w:rPr>
          <w:vertAlign w:val="baseline"/>
        </w:rPr>
      </w:pPr>
      <w:r w:rsidDel="00000000" w:rsidR="00000000" w:rsidRPr="00000000">
        <w:rPr>
          <w:rtl w:val="0"/>
        </w:rPr>
      </w:r>
    </w:p>
    <w:p w:rsidR="00000000" w:rsidDel="00000000" w:rsidP="00000000" w:rsidRDefault="00000000" w:rsidRPr="00000000" w14:paraId="00000050">
      <w:pPr>
        <w:rPr>
          <w:vertAlign w:val="baseline"/>
        </w:rPr>
      </w:pPr>
      <w:r w:rsidDel="00000000" w:rsidR="00000000" w:rsidRPr="00000000">
        <w:rPr>
          <w:vertAlign w:val="baseline"/>
          <w:rtl w:val="0"/>
        </w:rPr>
        <w:t xml:space="preserve">Appendix B: Emergency Policy - COVID</w:t>
      </w:r>
    </w:p>
    <w:p w:rsidR="00000000" w:rsidDel="00000000" w:rsidP="00000000" w:rsidRDefault="00000000" w:rsidRPr="00000000" w14:paraId="00000051">
      <w:pPr>
        <w:rPr>
          <w:vertAlign w:val="baseline"/>
        </w:rPr>
      </w:pPr>
      <w:r w:rsidDel="00000000" w:rsidR="00000000" w:rsidRPr="00000000">
        <w:rPr>
          <w:rtl w:val="0"/>
        </w:rPr>
      </w:r>
    </w:p>
    <w:p w:rsidR="00000000" w:rsidDel="00000000" w:rsidP="00000000" w:rsidRDefault="00000000" w:rsidRPr="00000000" w14:paraId="00000052">
      <w:pPr>
        <w:rPr>
          <w:color w:val="000000"/>
          <w:vertAlign w:val="baseline"/>
        </w:rPr>
      </w:pPr>
      <w:bookmarkStart w:colFirst="0" w:colLast="0" w:name="_heading=h.gjdgxs" w:id="1"/>
      <w:bookmarkEnd w:id="1"/>
      <w:r w:rsidDel="00000000" w:rsidR="00000000" w:rsidRPr="00000000">
        <w:br w:type="page"/>
      </w:r>
      <w:r w:rsidDel="00000000" w:rsidR="00000000" w:rsidRPr="00000000">
        <w:rPr>
          <w:color w:val="000000"/>
          <w:vertAlign w:val="baseline"/>
          <w:rtl w:val="0"/>
        </w:rPr>
        <w:t xml:space="preserve">NOOA is a Certification Body that administers the BC Certified Organic Program within the province of BC to small and medium scale operators. They offer their services to the following scope of Organics: Crops, Livestock and Poultry, Processing, Microgreens, Apiaries.</w:t>
      </w:r>
    </w:p>
    <w:p w:rsidR="00000000" w:rsidDel="00000000" w:rsidP="00000000" w:rsidRDefault="00000000" w:rsidRPr="00000000" w14:paraId="00000053">
      <w:pPr>
        <w:pStyle w:val="Heading1"/>
        <w:numPr>
          <w:ilvl w:val="0"/>
          <w:numId w:val="5"/>
        </w:numPr>
        <w:ind w:left="720" w:hanging="360"/>
        <w:rPr>
          <w:rFonts w:ascii="Times New Roman" w:cs="Times New Roman" w:eastAsia="Times New Roman" w:hAnsi="Times New Roman"/>
          <w:sz w:val="28"/>
          <w:szCs w:val="28"/>
          <w:vertAlign w:val="baseline"/>
        </w:rPr>
      </w:pPr>
      <w:r w:rsidDel="00000000" w:rsidR="00000000" w:rsidRPr="00000000">
        <w:rPr>
          <w:rFonts w:ascii="Times New Roman" w:cs="Times New Roman" w:eastAsia="Times New Roman" w:hAnsi="Times New Roman"/>
          <w:b w:val="1"/>
          <w:sz w:val="28"/>
          <w:szCs w:val="28"/>
          <w:vertAlign w:val="baseline"/>
          <w:rtl w:val="0"/>
        </w:rPr>
        <w:t xml:space="preserve">Structure</w:t>
      </w:r>
      <w:r w:rsidDel="00000000" w:rsidR="00000000" w:rsidRPr="00000000">
        <w:rPr>
          <w:rtl w:val="0"/>
        </w:rPr>
      </w:r>
    </w:p>
    <w:p w:rsidR="00000000" w:rsidDel="00000000" w:rsidP="00000000" w:rsidRDefault="00000000" w:rsidRPr="00000000" w14:paraId="00000054">
      <w:pPr>
        <w:pStyle w:val="Heading3"/>
        <w:numPr>
          <w:ilvl w:val="1"/>
          <w:numId w:val="5"/>
        </w:numPr>
        <w:ind w:left="720" w:hanging="360"/>
        <w:rPr/>
      </w:pPr>
      <w:bookmarkStart w:colFirst="0" w:colLast="0" w:name="_heading=h.pssladneg5i3" w:id="2"/>
      <w:bookmarkEnd w:id="2"/>
      <w:r w:rsidDel="00000000" w:rsidR="00000000" w:rsidRPr="00000000">
        <w:rPr>
          <w:vertAlign w:val="baseline"/>
          <w:rtl w:val="0"/>
        </w:rPr>
        <w:t xml:space="preserve">Society </w:t>
      </w:r>
    </w:p>
    <w:p w:rsidR="00000000" w:rsidDel="00000000" w:rsidP="00000000" w:rsidRDefault="00000000" w:rsidRPr="00000000" w14:paraId="00000055">
      <w:pPr>
        <w:ind w:left="720" w:firstLine="0"/>
        <w:rPr>
          <w:vertAlign w:val="baseline"/>
        </w:rPr>
      </w:pPr>
      <w:r w:rsidDel="00000000" w:rsidR="00000000" w:rsidRPr="00000000">
        <w:rPr>
          <w:vertAlign w:val="baseline"/>
          <w:rtl w:val="0"/>
        </w:rPr>
        <w:t xml:space="preserve">NOOA has operated since 1989 as a registered not-for-profit society under the BC Society Act. There shall be no direct financial interest on the part of NOOA in the affairs of any of its members. There shall be a minimum of five operators/enterprises registered with NOOA to maintain its existence.</w:t>
      </w:r>
    </w:p>
    <w:p w:rsidR="00000000" w:rsidDel="00000000" w:rsidP="00000000" w:rsidRDefault="00000000" w:rsidRPr="00000000" w14:paraId="00000056">
      <w:pPr>
        <w:pStyle w:val="Heading3"/>
        <w:numPr>
          <w:ilvl w:val="1"/>
          <w:numId w:val="5"/>
        </w:numPr>
        <w:ind w:left="720" w:hanging="360"/>
        <w:rPr/>
      </w:pPr>
      <w:bookmarkStart w:colFirst="0" w:colLast="0" w:name="_heading=h.wfpzn21r4c8p" w:id="3"/>
      <w:bookmarkEnd w:id="3"/>
      <w:r w:rsidDel="00000000" w:rsidR="00000000" w:rsidRPr="00000000">
        <w:rPr>
          <w:rtl w:val="0"/>
        </w:rPr>
        <w:t xml:space="preserve">Board</w:t>
      </w:r>
      <w:r w:rsidDel="00000000" w:rsidR="00000000" w:rsidRPr="00000000">
        <w:rPr>
          <w:rtl w:val="0"/>
        </w:rPr>
      </w:r>
    </w:p>
    <w:p w:rsidR="00000000" w:rsidDel="00000000" w:rsidP="00000000" w:rsidRDefault="00000000" w:rsidRPr="00000000" w14:paraId="00000057">
      <w:pPr>
        <w:ind w:left="720" w:firstLine="0"/>
        <w:rPr>
          <w:vertAlign w:val="baseline"/>
        </w:rPr>
      </w:pPr>
      <w:r w:rsidDel="00000000" w:rsidR="00000000" w:rsidRPr="00000000">
        <w:rPr>
          <w:vertAlign w:val="baseline"/>
          <w:rtl w:val="0"/>
        </w:rPr>
        <w:t xml:space="preserve">NOOA operates with an elected board consisting of a minimum of five members. These members are nominated from the membership population including associate members. The position of COABC representative cannot be held by an associate member but must be an active farming member of NOOA. The term of service on the board is two years with a maximum of two terms service.</w:t>
      </w:r>
    </w:p>
    <w:p w:rsidR="00000000" w:rsidDel="00000000" w:rsidP="00000000" w:rsidRDefault="00000000" w:rsidRPr="00000000" w14:paraId="00000058">
      <w:pPr>
        <w:pStyle w:val="Heading3"/>
        <w:numPr>
          <w:ilvl w:val="1"/>
          <w:numId w:val="5"/>
        </w:numPr>
        <w:ind w:left="720" w:hanging="360"/>
        <w:rPr/>
      </w:pPr>
      <w:bookmarkStart w:colFirst="0" w:colLast="0" w:name="_heading=h.b0jvrv4orogl" w:id="4"/>
      <w:bookmarkEnd w:id="4"/>
      <w:r w:rsidDel="00000000" w:rsidR="00000000" w:rsidRPr="00000000">
        <w:rPr>
          <w:rtl w:val="0"/>
        </w:rPr>
        <w:t xml:space="preserve">Certification Committee</w:t>
      </w:r>
      <w:r w:rsidDel="00000000" w:rsidR="00000000" w:rsidRPr="00000000">
        <w:rPr>
          <w:rtl w:val="0"/>
        </w:rPr>
      </w:r>
    </w:p>
    <w:p w:rsidR="00000000" w:rsidDel="00000000" w:rsidP="00000000" w:rsidRDefault="00000000" w:rsidRPr="00000000" w14:paraId="00000059">
      <w:pPr>
        <w:ind w:left="720" w:firstLine="0"/>
        <w:rPr>
          <w:vertAlign w:val="baseline"/>
        </w:rPr>
      </w:pPr>
      <w:r w:rsidDel="00000000" w:rsidR="00000000" w:rsidRPr="00000000">
        <w:rPr>
          <w:vertAlign w:val="baseline"/>
          <w:rtl w:val="0"/>
        </w:rPr>
        <w:t xml:space="preserve">The Certification Committee is also made up of volunteers from the membership including the associate members. There is no maximum term of service. The Committee is responsible for evaluating operator compliance to the BCCOP and the COS.</w:t>
      </w:r>
    </w:p>
    <w:p w:rsidR="00000000" w:rsidDel="00000000" w:rsidP="00000000" w:rsidRDefault="00000000" w:rsidRPr="00000000" w14:paraId="0000005A">
      <w:pPr>
        <w:pStyle w:val="Heading3"/>
        <w:numPr>
          <w:ilvl w:val="1"/>
          <w:numId w:val="5"/>
        </w:numPr>
        <w:ind w:left="720" w:hanging="360"/>
        <w:rPr/>
      </w:pPr>
      <w:bookmarkStart w:colFirst="0" w:colLast="0" w:name="_heading=h.yop6a5he6pmz" w:id="5"/>
      <w:bookmarkEnd w:id="5"/>
      <w:r w:rsidDel="00000000" w:rsidR="00000000" w:rsidRPr="00000000">
        <w:rPr>
          <w:vertAlign w:val="baseline"/>
          <w:rtl w:val="0"/>
        </w:rPr>
        <w:t xml:space="preserve">Authority</w:t>
      </w:r>
    </w:p>
    <w:p w:rsidR="00000000" w:rsidDel="00000000" w:rsidP="00000000" w:rsidRDefault="00000000" w:rsidRPr="00000000" w14:paraId="0000005B">
      <w:pPr>
        <w:ind w:left="720" w:firstLine="0"/>
        <w:rPr>
          <w:vertAlign w:val="baseline"/>
        </w:rPr>
      </w:pPr>
      <w:bookmarkStart w:colFirst="0" w:colLast="0" w:name="_heading=h.30j0zll" w:id="6"/>
      <w:bookmarkEnd w:id="6"/>
      <w:r w:rsidDel="00000000" w:rsidR="00000000" w:rsidRPr="00000000">
        <w:rPr>
          <w:vertAlign w:val="baseline"/>
          <w:rtl w:val="0"/>
        </w:rPr>
        <w:t xml:space="preserve">NOOA operates under the accreditation of the COABC. NOOA has the responsibility to comply with the BC Certified Organic Program as administered by the COABC</w:t>
      </w:r>
      <w:r w:rsidDel="00000000" w:rsidR="00000000" w:rsidRPr="00000000">
        <w:rPr>
          <w:color w:val="00b0f0"/>
          <w:vertAlign w:val="baseline"/>
          <w:rtl w:val="0"/>
        </w:rPr>
        <w:t xml:space="preserve">.</w:t>
      </w:r>
      <w:r w:rsidDel="00000000" w:rsidR="00000000" w:rsidRPr="00000000">
        <w:rPr>
          <w:vertAlign w:val="baseline"/>
          <w:rtl w:val="0"/>
        </w:rPr>
        <w:t xml:space="preserve">  Fees payable to COABC for each certifying enterprise based on a sliding scale of gross organic income will be collected by NOOA and distributed to COABC in quarterly installments. NOOA will allow access to records for the purpose of auditing for compliance to the requirements of the ACT and BC Certified Organic Program Criteria. COABC will be notified of any changes to the application of the policy or standards. </w:t>
      </w:r>
    </w:p>
    <w:p w:rsidR="00000000" w:rsidDel="00000000" w:rsidP="00000000" w:rsidRDefault="00000000" w:rsidRPr="00000000" w14:paraId="0000005C">
      <w:pPr>
        <w:pStyle w:val="Heading1"/>
        <w:numPr>
          <w:ilvl w:val="0"/>
          <w:numId w:val="5"/>
        </w:numPr>
        <w:ind w:left="720" w:hanging="360"/>
        <w:rPr>
          <w:rFonts w:ascii="Times New Roman" w:cs="Times New Roman" w:eastAsia="Times New Roman" w:hAnsi="Times New Roman"/>
          <w:sz w:val="28"/>
          <w:szCs w:val="28"/>
          <w:vertAlign w:val="baseline"/>
        </w:rPr>
      </w:pPr>
      <w:r w:rsidDel="00000000" w:rsidR="00000000" w:rsidRPr="00000000">
        <w:rPr>
          <w:rFonts w:ascii="Times New Roman" w:cs="Times New Roman" w:eastAsia="Times New Roman" w:hAnsi="Times New Roman"/>
          <w:b w:val="1"/>
          <w:sz w:val="28"/>
          <w:szCs w:val="28"/>
          <w:vertAlign w:val="baseline"/>
          <w:rtl w:val="0"/>
        </w:rPr>
        <w:t xml:space="preserve">Reference</w:t>
      </w:r>
      <w:r w:rsidDel="00000000" w:rsidR="00000000" w:rsidRPr="00000000">
        <w:rPr>
          <w:rtl w:val="0"/>
        </w:rPr>
      </w:r>
    </w:p>
    <w:p w:rsidR="00000000" w:rsidDel="00000000" w:rsidP="00000000" w:rsidRDefault="00000000" w:rsidRPr="00000000" w14:paraId="0000005D">
      <w:pPr>
        <w:pStyle w:val="Heading3"/>
        <w:numPr>
          <w:ilvl w:val="1"/>
          <w:numId w:val="5"/>
        </w:numPr>
        <w:ind w:left="720" w:hanging="360"/>
        <w:rPr/>
      </w:pPr>
      <w:bookmarkStart w:colFirst="0" w:colLast="0" w:name="_heading=h.l2vzdvxfg3dp" w:id="7"/>
      <w:bookmarkEnd w:id="7"/>
      <w:r w:rsidDel="00000000" w:rsidR="00000000" w:rsidRPr="00000000">
        <w:rPr>
          <w:vertAlign w:val="baseline"/>
          <w:rtl w:val="0"/>
        </w:rPr>
        <w:t xml:space="preserve">Standards</w:t>
      </w:r>
      <w:r w:rsidDel="00000000" w:rsidR="00000000" w:rsidRPr="00000000">
        <w:rPr>
          <w:rtl w:val="0"/>
        </w:rPr>
      </w:r>
    </w:p>
    <w:p w:rsidR="00000000" w:rsidDel="00000000" w:rsidP="00000000" w:rsidRDefault="00000000" w:rsidRPr="00000000" w14:paraId="0000005E">
      <w:pPr>
        <w:ind w:left="720" w:firstLine="0"/>
        <w:rPr>
          <w:vertAlign w:val="baseline"/>
        </w:rPr>
      </w:pPr>
      <w:r w:rsidDel="00000000" w:rsidR="00000000" w:rsidRPr="00000000">
        <w:rPr>
          <w:vertAlign w:val="baseline"/>
          <w:rtl w:val="0"/>
        </w:rPr>
        <w:t xml:space="preserve">NOOA follows the current version of CAN/CGSB 32.310 as the Organic Production System Principles and Management Standards as well as the current version of CAN/CGSB 32.311 Organic Production Systems Permitted Substances List.  NOOA also references the current version of the BC Certified Organic Production Operators manual. NOOA further stipulates that  Genetically Engineered organisms or their products are prohibited at all stages of organic production, processing or handling. </w:t>
      </w:r>
    </w:p>
    <w:p w:rsidR="00000000" w:rsidDel="00000000" w:rsidP="00000000" w:rsidRDefault="00000000" w:rsidRPr="00000000" w14:paraId="0000005F">
      <w:pPr>
        <w:pStyle w:val="Heading3"/>
        <w:numPr>
          <w:ilvl w:val="1"/>
          <w:numId w:val="5"/>
        </w:numPr>
        <w:ind w:left="720" w:hanging="360"/>
        <w:rPr/>
      </w:pPr>
      <w:bookmarkStart w:colFirst="0" w:colLast="0" w:name="_heading=h.v5vxqbn1t2ww" w:id="8"/>
      <w:bookmarkEnd w:id="8"/>
      <w:r w:rsidDel="00000000" w:rsidR="00000000" w:rsidRPr="00000000">
        <w:rPr>
          <w:vertAlign w:val="baseline"/>
          <w:rtl w:val="0"/>
        </w:rPr>
        <w:t xml:space="preserve">Operations</w:t>
      </w:r>
    </w:p>
    <w:p w:rsidR="00000000" w:rsidDel="00000000" w:rsidP="00000000" w:rsidRDefault="00000000" w:rsidRPr="00000000" w14:paraId="00000060">
      <w:pPr>
        <w:ind w:left="720" w:firstLine="0"/>
        <w:rPr>
          <w:vertAlign w:val="baseline"/>
        </w:rPr>
      </w:pPr>
      <w:r w:rsidDel="00000000" w:rsidR="00000000" w:rsidRPr="00000000">
        <w:rPr>
          <w:vertAlign w:val="baseline"/>
          <w:rtl w:val="0"/>
        </w:rPr>
        <w:t xml:space="preserve"> NOOA follows the </w:t>
      </w:r>
      <w:r w:rsidDel="00000000" w:rsidR="00000000" w:rsidRPr="00000000">
        <w:rPr>
          <w:color w:val="212529"/>
          <w:highlight w:val="white"/>
          <w:vertAlign w:val="baseline"/>
          <w:rtl w:val="0"/>
        </w:rPr>
        <w:t xml:space="preserve">latest version of BCCOP Accreditation Manual and the latest version of these policies</w:t>
      </w:r>
      <w:r w:rsidDel="00000000" w:rsidR="00000000" w:rsidRPr="00000000">
        <w:rPr>
          <w:rtl w:val="0"/>
        </w:rPr>
      </w:r>
    </w:p>
    <w:p w:rsidR="00000000" w:rsidDel="00000000" w:rsidP="00000000" w:rsidRDefault="00000000" w:rsidRPr="00000000" w14:paraId="00000061">
      <w:pPr>
        <w:pStyle w:val="Heading3"/>
        <w:numPr>
          <w:ilvl w:val="1"/>
          <w:numId w:val="5"/>
        </w:numPr>
        <w:ind w:left="720" w:hanging="360"/>
        <w:rPr/>
      </w:pPr>
      <w:bookmarkStart w:colFirst="0" w:colLast="0" w:name="_heading=h.b2zhg7cwjdcr" w:id="9"/>
      <w:bookmarkEnd w:id="9"/>
      <w:r w:rsidDel="00000000" w:rsidR="00000000" w:rsidRPr="00000000">
        <w:rPr>
          <w:vertAlign w:val="baseline"/>
          <w:rtl w:val="0"/>
        </w:rPr>
        <w:t xml:space="preserve">Changes to policy</w:t>
      </w:r>
      <w:r w:rsidDel="00000000" w:rsidR="00000000" w:rsidRPr="00000000">
        <w:rPr>
          <w:rtl w:val="0"/>
        </w:rPr>
      </w:r>
    </w:p>
    <w:p w:rsidR="00000000" w:rsidDel="00000000" w:rsidP="00000000" w:rsidRDefault="00000000" w:rsidRPr="00000000" w14:paraId="00000062">
      <w:pPr>
        <w:ind w:left="720" w:firstLine="0"/>
        <w:rPr>
          <w:vertAlign w:val="baseline"/>
        </w:rPr>
      </w:pPr>
      <w:r w:rsidDel="00000000" w:rsidR="00000000" w:rsidRPr="00000000">
        <w:rPr>
          <w:vertAlign w:val="baseline"/>
          <w:rtl w:val="0"/>
        </w:rPr>
        <w:t xml:space="preserve"> The membership will be solicited, by the Board, for input on changes to certification policy or operating policy at the AGM or special general meetings if appropriate. These policy changes will be discussed and developed by the Board and sent out in advance of the meeting.</w:t>
      </w:r>
    </w:p>
    <w:p w:rsidR="00000000" w:rsidDel="00000000" w:rsidP="00000000" w:rsidRDefault="00000000" w:rsidRPr="00000000" w14:paraId="00000063">
      <w:pPr>
        <w:pStyle w:val="Heading1"/>
        <w:numPr>
          <w:ilvl w:val="0"/>
          <w:numId w:val="5"/>
        </w:numPr>
        <w:ind w:left="720" w:hanging="360"/>
        <w:rPr/>
      </w:pPr>
      <w:bookmarkStart w:colFirst="0" w:colLast="0" w:name="_heading=h.1fob9te" w:id="10"/>
      <w:bookmarkEnd w:id="10"/>
      <w:r w:rsidDel="00000000" w:rsidR="00000000" w:rsidRPr="00000000">
        <w:rPr>
          <w:rFonts w:ascii="Times New Roman" w:cs="Times New Roman" w:eastAsia="Times New Roman" w:hAnsi="Times New Roman"/>
          <w:sz w:val="28"/>
          <w:szCs w:val="28"/>
          <w:rtl w:val="0"/>
        </w:rPr>
        <w:t xml:space="preserve">Emergency Provision to policy</w:t>
      </w:r>
      <w:r w:rsidDel="00000000" w:rsidR="00000000" w:rsidRPr="00000000">
        <w:rPr>
          <w:rtl w:val="0"/>
        </w:rPr>
      </w:r>
    </w:p>
    <w:p w:rsidR="00000000" w:rsidDel="00000000" w:rsidP="00000000" w:rsidRDefault="00000000" w:rsidRPr="00000000" w14:paraId="00000064">
      <w:pPr>
        <w:pStyle w:val="Heading3"/>
        <w:numPr>
          <w:ilvl w:val="2"/>
          <w:numId w:val="5"/>
        </w:numPr>
        <w:ind w:left="1080" w:hanging="720"/>
        <w:rPr/>
      </w:pPr>
      <w:bookmarkStart w:colFirst="0" w:colLast="0" w:name="_heading=h.19rlwqcivz9i" w:id="11"/>
      <w:bookmarkEnd w:id="11"/>
      <w:r w:rsidDel="00000000" w:rsidR="00000000" w:rsidRPr="00000000">
        <w:rPr>
          <w:b w:val="1"/>
          <w:rtl w:val="0"/>
        </w:rPr>
        <w:t xml:space="preserve">Large scale emergency</w:t>
      </w:r>
      <w:r w:rsidDel="00000000" w:rsidR="00000000" w:rsidRPr="00000000">
        <w:rPr>
          <w:rtl w:val="0"/>
        </w:rPr>
        <w:t xml:space="preserve"> </w:t>
      </w:r>
    </w:p>
    <w:p w:rsidR="00000000" w:rsidDel="00000000" w:rsidP="00000000" w:rsidRDefault="00000000" w:rsidRPr="00000000" w14:paraId="00000065">
      <w:pPr>
        <w:ind w:left="1080" w:firstLine="0"/>
        <w:rPr>
          <w:vertAlign w:val="baseline"/>
        </w:rPr>
      </w:pPr>
      <w:bookmarkStart w:colFirst="0" w:colLast="0" w:name="_heading=h.xdtowfve6wlu" w:id="12"/>
      <w:bookmarkEnd w:id="12"/>
      <w:r w:rsidDel="00000000" w:rsidR="00000000" w:rsidRPr="00000000">
        <w:rPr>
          <w:vertAlign w:val="baseline"/>
          <w:rtl w:val="0"/>
        </w:rPr>
        <w:t xml:space="preserve">In unfavourable climatic or socio-economic circumstances (such as a global pandemic, extreme weather, country in conflict etc.) the BCCOP Regional CBs will use the COABC AB Directive – BCCOP Guidelines for Certification under Emergency Measures, to develop procedures to adjust the certification process as necessary. The Emergency Policy will be documented in Appendix B of this Policy.</w:t>
      </w:r>
    </w:p>
    <w:p w:rsidR="00000000" w:rsidDel="00000000" w:rsidP="00000000" w:rsidRDefault="00000000" w:rsidRPr="00000000" w14:paraId="00000066">
      <w:pPr>
        <w:pStyle w:val="Heading3"/>
        <w:numPr>
          <w:ilvl w:val="2"/>
          <w:numId w:val="5"/>
        </w:numPr>
        <w:ind w:left="1080" w:hanging="720"/>
        <w:rPr/>
      </w:pPr>
      <w:bookmarkStart w:colFirst="0" w:colLast="0" w:name="_heading=h.pme48t2f33o" w:id="13"/>
      <w:bookmarkEnd w:id="13"/>
      <w:r w:rsidDel="00000000" w:rsidR="00000000" w:rsidRPr="00000000">
        <w:rPr>
          <w:rtl w:val="0"/>
        </w:rPr>
        <w:t xml:space="preserve">Regional Emergency</w:t>
      </w:r>
    </w:p>
    <w:p w:rsidR="00000000" w:rsidDel="00000000" w:rsidP="00000000" w:rsidRDefault="00000000" w:rsidRPr="00000000" w14:paraId="00000067">
      <w:pPr>
        <w:ind w:left="1080" w:firstLine="0"/>
        <w:rPr/>
      </w:pPr>
      <w:bookmarkStart w:colFirst="0" w:colLast="0" w:name="_heading=h.p0k9tb7q93pk" w:id="14"/>
      <w:bookmarkEnd w:id="14"/>
      <w:r w:rsidDel="00000000" w:rsidR="00000000" w:rsidRPr="00000000">
        <w:rPr>
          <w:rtl w:val="0"/>
        </w:rPr>
        <w:t xml:space="preserve">In the case of wildfire, flood, local emergency that requires evacuation of the operator, leniency in timelines will be granted to the operator when requesting documentation or other provisions to satisfy inspection needs. This will be on a case by case basis that will be documented by the operator and the administrator with full cooperation of the inspector. The inspection requirements will be met within a month of the intended timelines.</w:t>
      </w:r>
      <w:r w:rsidDel="00000000" w:rsidR="00000000" w:rsidRPr="00000000">
        <w:rPr>
          <w:rtl w:val="0"/>
        </w:rPr>
        <w:t xml:space="preserve"> </w:t>
      </w:r>
    </w:p>
    <w:p w:rsidR="00000000" w:rsidDel="00000000" w:rsidP="00000000" w:rsidRDefault="00000000" w:rsidRPr="00000000" w14:paraId="00000068">
      <w:pPr>
        <w:pStyle w:val="Heading1"/>
        <w:numPr>
          <w:ilvl w:val="0"/>
          <w:numId w:val="5"/>
        </w:numPr>
        <w:ind w:left="720" w:hanging="360"/>
        <w:rPr>
          <w:rFonts w:ascii="Times New Roman" w:cs="Times New Roman" w:eastAsia="Times New Roman" w:hAnsi="Times New Roman"/>
          <w:sz w:val="28"/>
          <w:szCs w:val="28"/>
          <w:vertAlign w:val="baseline"/>
        </w:rPr>
      </w:pPr>
      <w:r w:rsidDel="00000000" w:rsidR="00000000" w:rsidRPr="00000000">
        <w:rPr>
          <w:rFonts w:ascii="Times New Roman" w:cs="Times New Roman" w:eastAsia="Times New Roman" w:hAnsi="Times New Roman"/>
          <w:b w:val="1"/>
          <w:sz w:val="28"/>
          <w:szCs w:val="28"/>
          <w:vertAlign w:val="baseline"/>
          <w:rtl w:val="0"/>
        </w:rPr>
        <w:t xml:space="preserve">Membership</w:t>
      </w:r>
      <w:r w:rsidDel="00000000" w:rsidR="00000000" w:rsidRPr="00000000">
        <w:rPr>
          <w:rtl w:val="0"/>
        </w:rPr>
      </w:r>
    </w:p>
    <w:p w:rsidR="00000000" w:rsidDel="00000000" w:rsidP="00000000" w:rsidRDefault="00000000" w:rsidRPr="00000000" w14:paraId="00000069">
      <w:pPr>
        <w:pStyle w:val="Heading3"/>
        <w:numPr>
          <w:ilvl w:val="1"/>
          <w:numId w:val="5"/>
        </w:numPr>
        <w:ind w:left="720" w:hanging="360"/>
        <w:rPr/>
      </w:pPr>
      <w:bookmarkStart w:colFirst="0" w:colLast="0" w:name="_heading=h.8qmcghowvhfh" w:id="15"/>
      <w:bookmarkEnd w:id="15"/>
      <w:r w:rsidDel="00000000" w:rsidR="00000000" w:rsidRPr="00000000">
        <w:rPr>
          <w:rtl w:val="0"/>
        </w:rPr>
        <w:t xml:space="preserve">Member ship in NOOA</w:t>
      </w:r>
    </w:p>
    <w:p w:rsidR="00000000" w:rsidDel="00000000" w:rsidP="00000000" w:rsidRDefault="00000000" w:rsidRPr="00000000" w14:paraId="0000006A">
      <w:pPr>
        <w:ind w:left="720" w:firstLine="0"/>
        <w:rPr>
          <w:vertAlign w:val="baseline"/>
        </w:rPr>
      </w:pPr>
      <w:r w:rsidDel="00000000" w:rsidR="00000000" w:rsidRPr="00000000">
        <w:rPr>
          <w:vertAlign w:val="baseline"/>
          <w:rtl w:val="0"/>
        </w:rPr>
        <w:t xml:space="preserve">Membership in NOOA shall be open to any person or class of persons wishing to be certified under the BC Certified Organic Program. Membership in association with NOOA is also open to all persons.</w:t>
      </w:r>
    </w:p>
    <w:p w:rsidR="00000000" w:rsidDel="00000000" w:rsidP="00000000" w:rsidRDefault="00000000" w:rsidRPr="00000000" w14:paraId="0000006B">
      <w:pPr>
        <w:pStyle w:val="Heading3"/>
        <w:numPr>
          <w:ilvl w:val="1"/>
          <w:numId w:val="5"/>
        </w:numPr>
        <w:ind w:left="720" w:hanging="360"/>
        <w:rPr/>
      </w:pPr>
      <w:bookmarkStart w:colFirst="0" w:colLast="0" w:name="_heading=h.skvztmndx0j" w:id="16"/>
      <w:bookmarkEnd w:id="16"/>
      <w:r w:rsidDel="00000000" w:rsidR="00000000" w:rsidRPr="00000000">
        <w:rPr>
          <w:rtl w:val="0"/>
        </w:rPr>
        <w:t xml:space="preserve">Member service to the association</w:t>
      </w:r>
    </w:p>
    <w:p w:rsidR="00000000" w:rsidDel="00000000" w:rsidP="00000000" w:rsidRDefault="00000000" w:rsidRPr="00000000" w14:paraId="0000006C">
      <w:pPr>
        <w:ind w:left="720" w:firstLine="0"/>
        <w:rPr/>
      </w:pPr>
      <w:r w:rsidDel="00000000" w:rsidR="00000000" w:rsidRPr="00000000">
        <w:rPr>
          <w:rtl w:val="0"/>
        </w:rPr>
        <w:t xml:space="preserve">Membership requires a commitment to 15 hours of service to the association in every five years of membership. This can be served on the Certification Committee, Board,  any other ad hoc committee.</w:t>
      </w:r>
      <w:r w:rsidDel="00000000" w:rsidR="00000000" w:rsidRPr="00000000">
        <w:rPr>
          <w:rtl w:val="0"/>
        </w:rPr>
        <w:t xml:space="preserve"> Volunteering for Organic BC or COABC would also satisfy hours of service requirements.</w:t>
      </w:r>
      <w:r w:rsidDel="00000000" w:rsidR="00000000" w:rsidRPr="00000000">
        <w:rPr>
          <w:rtl w:val="0"/>
        </w:rPr>
      </w:r>
    </w:p>
    <w:p w:rsidR="00000000" w:rsidDel="00000000" w:rsidP="00000000" w:rsidRDefault="00000000" w:rsidRPr="00000000" w14:paraId="0000006D">
      <w:pPr>
        <w:pStyle w:val="Heading3"/>
        <w:numPr>
          <w:ilvl w:val="1"/>
          <w:numId w:val="5"/>
        </w:numPr>
        <w:ind w:left="720" w:hanging="360"/>
        <w:rPr/>
      </w:pPr>
      <w:bookmarkStart w:colFirst="0" w:colLast="0" w:name="_heading=h.k3imolqpovkz" w:id="17"/>
      <w:bookmarkEnd w:id="17"/>
      <w:r w:rsidDel="00000000" w:rsidR="00000000" w:rsidRPr="00000000">
        <w:rPr>
          <w:vertAlign w:val="baseline"/>
          <w:rtl w:val="0"/>
        </w:rPr>
        <w:t xml:space="preserve">Fees</w:t>
      </w:r>
      <w:r w:rsidDel="00000000" w:rsidR="00000000" w:rsidRPr="00000000">
        <w:rPr>
          <w:rtl w:val="0"/>
        </w:rPr>
      </w:r>
    </w:p>
    <w:p w:rsidR="00000000" w:rsidDel="00000000" w:rsidP="00000000" w:rsidRDefault="00000000" w:rsidRPr="00000000" w14:paraId="0000006E">
      <w:pPr>
        <w:ind w:left="720" w:firstLine="0"/>
        <w:rPr/>
      </w:pPr>
      <w:r w:rsidDel="00000000" w:rsidR="00000000" w:rsidRPr="00000000">
        <w:rPr>
          <w:vertAlign w:val="baseline"/>
          <w:rtl w:val="0"/>
        </w:rPr>
        <w:t xml:space="preserve">All fees shall be determined at the Annual General Meeting to be put into effect the following year. Notice of these fees shall go out to the membership as part of the minutes of the AGM and as part of the application package for all renewing and new applications. Fees are determined based on the net income/loss of the previous year as reported in the financials at the AGM.   </w:t>
      </w:r>
      <w:r w:rsidDel="00000000" w:rsidR="00000000" w:rsidRPr="00000000">
        <w:rPr>
          <w:rtl w:val="0"/>
        </w:rPr>
      </w:r>
    </w:p>
    <w:p w:rsidR="00000000" w:rsidDel="00000000" w:rsidP="00000000" w:rsidRDefault="00000000" w:rsidRPr="00000000" w14:paraId="0000006F">
      <w:pPr>
        <w:pStyle w:val="Heading3"/>
        <w:numPr>
          <w:ilvl w:val="1"/>
          <w:numId w:val="5"/>
        </w:numPr>
        <w:ind w:left="720" w:hanging="360"/>
        <w:rPr/>
      </w:pPr>
      <w:bookmarkStart w:colFirst="0" w:colLast="0" w:name="_heading=h.yd2mgnadq1y6" w:id="18"/>
      <w:bookmarkEnd w:id="18"/>
      <w:r w:rsidDel="00000000" w:rsidR="00000000" w:rsidRPr="00000000">
        <w:rPr>
          <w:vertAlign w:val="baseline"/>
          <w:rtl w:val="0"/>
        </w:rPr>
        <w:t xml:space="preserve">Committee credits</w:t>
      </w:r>
    </w:p>
    <w:p w:rsidR="00000000" w:rsidDel="00000000" w:rsidP="00000000" w:rsidRDefault="00000000" w:rsidRPr="00000000" w14:paraId="00000070">
      <w:pPr>
        <w:ind w:left="720" w:firstLine="0"/>
        <w:rPr>
          <w:vertAlign w:val="baseline"/>
        </w:rPr>
      </w:pPr>
      <w:r w:rsidDel="00000000" w:rsidR="00000000" w:rsidRPr="00000000">
        <w:rPr>
          <w:vertAlign w:val="baseline"/>
          <w:rtl w:val="0"/>
        </w:rPr>
        <w:t xml:space="preserve">Certification Committee members are granted a $100 service credit yearly. </w:t>
      </w:r>
    </w:p>
    <w:p w:rsidR="00000000" w:rsidDel="00000000" w:rsidP="00000000" w:rsidRDefault="00000000" w:rsidRPr="00000000" w14:paraId="00000071">
      <w:pPr>
        <w:ind w:left="720" w:firstLine="0"/>
        <w:rPr/>
      </w:pPr>
      <w:r w:rsidDel="00000000" w:rsidR="00000000" w:rsidRPr="00000000">
        <w:rPr>
          <w:vertAlign w:val="baseline"/>
          <w:rtl w:val="0"/>
        </w:rPr>
        <w:t xml:space="preserve">The COABC representative and COABC Rep Shadow are also granted a $100 service credit yearly.</w:t>
      </w:r>
      <w:r w:rsidDel="00000000" w:rsidR="00000000" w:rsidRPr="00000000">
        <w:rPr>
          <w:rtl w:val="0"/>
        </w:rPr>
      </w:r>
    </w:p>
    <w:p w:rsidR="00000000" w:rsidDel="00000000" w:rsidP="00000000" w:rsidRDefault="00000000" w:rsidRPr="00000000" w14:paraId="00000072">
      <w:pPr>
        <w:pStyle w:val="Heading3"/>
        <w:numPr>
          <w:ilvl w:val="1"/>
          <w:numId w:val="5"/>
        </w:numPr>
        <w:ind w:left="720" w:hanging="360"/>
        <w:rPr/>
      </w:pPr>
      <w:bookmarkStart w:colFirst="0" w:colLast="0" w:name="_heading=h.rtgpzni9veht" w:id="19"/>
      <w:bookmarkEnd w:id="19"/>
      <w:r w:rsidDel="00000000" w:rsidR="00000000" w:rsidRPr="00000000">
        <w:rPr>
          <w:rtl w:val="0"/>
        </w:rPr>
        <w:t xml:space="preserve">Refund Policy</w:t>
      </w:r>
    </w:p>
    <w:p w:rsidR="00000000" w:rsidDel="00000000" w:rsidP="00000000" w:rsidRDefault="00000000" w:rsidRPr="00000000" w14:paraId="00000073">
      <w:pPr>
        <w:ind w:left="720" w:firstLine="0"/>
        <w:rPr>
          <w:vertAlign w:val="baseline"/>
        </w:rPr>
      </w:pPr>
      <w:r w:rsidDel="00000000" w:rsidR="00000000" w:rsidRPr="00000000">
        <w:rPr>
          <w:vertAlign w:val="baseline"/>
          <w:rtl w:val="0"/>
        </w:rPr>
        <w:t xml:space="preserve">Any member who submits a withdrawal request whether as a file transfer or as a voluntary withdrawal from organics shall be eligible for a refund of fees as follows: If the request is within 6 months of application: ½ of the administration fees; if more than 6 months no refund. If an inspection has not yet occurred a full refund of the verification fees can be made otherwise this fee is required to pay for the inspection. The COABC portion is requested on behalf of the member to the OrganicBC office and is subject to their refund policy.</w:t>
      </w:r>
    </w:p>
    <w:p w:rsidR="00000000" w:rsidDel="00000000" w:rsidP="00000000" w:rsidRDefault="00000000" w:rsidRPr="00000000" w14:paraId="00000074">
      <w:pPr>
        <w:pStyle w:val="Heading1"/>
        <w:numPr>
          <w:ilvl w:val="0"/>
          <w:numId w:val="5"/>
        </w:numPr>
        <w:ind w:left="720" w:hanging="360"/>
        <w:rPr>
          <w:rFonts w:ascii="Times New Roman" w:cs="Times New Roman" w:eastAsia="Times New Roman" w:hAnsi="Times New Roman"/>
          <w:sz w:val="28"/>
          <w:szCs w:val="28"/>
          <w:vertAlign w:val="baseline"/>
        </w:rPr>
      </w:pPr>
      <w:r w:rsidDel="00000000" w:rsidR="00000000" w:rsidRPr="00000000">
        <w:rPr>
          <w:rFonts w:ascii="Times New Roman" w:cs="Times New Roman" w:eastAsia="Times New Roman" w:hAnsi="Times New Roman"/>
          <w:b w:val="1"/>
          <w:sz w:val="28"/>
          <w:szCs w:val="28"/>
          <w:vertAlign w:val="baseline"/>
          <w:rtl w:val="0"/>
        </w:rPr>
        <w:t xml:space="preserve">Job Descriptions</w:t>
      </w:r>
      <w:r w:rsidDel="00000000" w:rsidR="00000000" w:rsidRPr="00000000">
        <w:rPr>
          <w:rtl w:val="0"/>
        </w:rPr>
      </w:r>
    </w:p>
    <w:p w:rsidR="00000000" w:rsidDel="00000000" w:rsidP="00000000" w:rsidRDefault="00000000" w:rsidRPr="00000000" w14:paraId="00000075">
      <w:pPr>
        <w:pStyle w:val="Heading3"/>
        <w:numPr>
          <w:ilvl w:val="1"/>
          <w:numId w:val="5"/>
        </w:numPr>
        <w:ind w:firstLine="360"/>
        <w:rPr/>
      </w:pPr>
      <w:bookmarkStart w:colFirst="0" w:colLast="0" w:name="_heading=h.2et92p0" w:id="20"/>
      <w:bookmarkEnd w:id="20"/>
      <w:r w:rsidDel="00000000" w:rsidR="00000000" w:rsidRPr="00000000">
        <w:rPr>
          <w:vertAlign w:val="baseline"/>
          <w:rtl w:val="0"/>
        </w:rPr>
        <w:t xml:space="preserve">Certification Committee </w:t>
      </w:r>
    </w:p>
    <w:p w:rsidR="00000000" w:rsidDel="00000000" w:rsidP="00000000" w:rsidRDefault="00000000" w:rsidRPr="00000000" w14:paraId="00000076">
      <w:pPr>
        <w:ind w:left="720" w:firstLine="0"/>
        <w:rPr>
          <w:vertAlign w:val="baseline"/>
        </w:rPr>
      </w:pPr>
      <w:bookmarkStart w:colFirst="0" w:colLast="0" w:name="_heading=h.tyjcwt" w:id="21"/>
      <w:bookmarkEnd w:id="21"/>
      <w:r w:rsidDel="00000000" w:rsidR="00000000" w:rsidRPr="00000000">
        <w:rPr>
          <w:vertAlign w:val="baseline"/>
          <w:rtl w:val="0"/>
        </w:rPr>
        <w:t xml:space="preserve">consists of volunteers from the membership of NOOA including the associate membership. They are required to sign a confidentiality agreement and Declaration of interest and state any conflicts of interest in the carrying out of their duties as a member of the Certification Committee. The CC will meet to review the applications, inspection reports and the summary provided by the paid Certification Reviewer and will perform such review individually unless there is a conflict between the person reviewing and the application he/she is reviewing. In this case, the file will be passed to another committee member to review. In the circumstance where there is a need for clarity or discussion between the members of the committee regarding an application and that application would conflict with one or more members of the committee, the discussion will be held outside of the hearing of those members. There shall be a minimum of three members to discuss and decide on the outcome of the review. In the case where three members are not able to come together the discussion will be held for a separate meeting where a quorum without conflict can be held. This meeting shall be not more than two weeks from the time of the first meeting. Minutes of the Meeting shall be kept showing members present, files reviewed, and decisions made.</w:t>
      </w:r>
    </w:p>
    <w:p w:rsidR="00000000" w:rsidDel="00000000" w:rsidP="00000000" w:rsidRDefault="00000000" w:rsidRPr="00000000" w14:paraId="00000077">
      <w:pPr>
        <w:pStyle w:val="Heading3"/>
        <w:numPr>
          <w:ilvl w:val="1"/>
          <w:numId w:val="5"/>
        </w:numPr>
        <w:ind w:firstLine="360"/>
        <w:rPr/>
      </w:pPr>
      <w:bookmarkStart w:colFirst="0" w:colLast="0" w:name="_heading=h.qj4h9l5esv04" w:id="22"/>
      <w:bookmarkEnd w:id="22"/>
      <w:r w:rsidDel="00000000" w:rsidR="00000000" w:rsidRPr="00000000">
        <w:rPr>
          <w:vertAlign w:val="baseline"/>
          <w:rtl w:val="0"/>
        </w:rPr>
        <w:t xml:space="preserve">Verification Officers</w:t>
      </w:r>
    </w:p>
    <w:p w:rsidR="00000000" w:rsidDel="00000000" w:rsidP="00000000" w:rsidRDefault="00000000" w:rsidRPr="00000000" w14:paraId="00000078">
      <w:pPr>
        <w:ind w:left="720" w:firstLine="0"/>
        <w:rPr>
          <w:color w:val="00b0f0"/>
          <w:vertAlign w:val="baseline"/>
        </w:rPr>
      </w:pPr>
      <w:bookmarkStart w:colFirst="0" w:colLast="0" w:name="_heading=h.3dy6vkm" w:id="23"/>
      <w:bookmarkEnd w:id="23"/>
      <w:r w:rsidDel="00000000" w:rsidR="00000000" w:rsidRPr="00000000">
        <w:rPr>
          <w:rtl w:val="0"/>
        </w:rPr>
        <w:t xml:space="preserve">Are contracted on an individual basis from the list of current registered inspectors from IOIA (Independent Organic Inspectors Association). The Verification Officer must be qualified to inspect the scope of the operation that they are being asked to verify. Further, they must sign a Declaration of Interest and Confidentiality Agreement and provide a resume that indicates most recent training. A letter of instruction will go out with each contract ensuring that items of note are brought to the forefront ie: audit calculations shown on exit interview; answer all questions from CC; standards reference; Further, a review and comments on the reporting of the VO at the end of the season shall be conducted and recorded. An initial training letter will be developed for each season to outline the specific requirements expected and any issues from the previous season that were generally arising.</w:t>
      </w:r>
      <w:r w:rsidDel="00000000" w:rsidR="00000000" w:rsidRPr="00000000">
        <w:rPr>
          <w:rtl w:val="0"/>
        </w:rPr>
      </w:r>
    </w:p>
    <w:p w:rsidR="00000000" w:rsidDel="00000000" w:rsidP="00000000" w:rsidRDefault="00000000" w:rsidRPr="00000000" w14:paraId="00000079">
      <w:pPr>
        <w:pStyle w:val="Heading3"/>
        <w:numPr>
          <w:ilvl w:val="1"/>
          <w:numId w:val="5"/>
        </w:numPr>
        <w:ind w:firstLine="360"/>
        <w:rPr/>
      </w:pPr>
      <w:bookmarkStart w:colFirst="0" w:colLast="0" w:name="_heading=h.fcj53euc9gfl" w:id="24"/>
      <w:bookmarkEnd w:id="24"/>
      <w:r w:rsidDel="00000000" w:rsidR="00000000" w:rsidRPr="00000000">
        <w:rPr>
          <w:vertAlign w:val="baseline"/>
          <w:rtl w:val="0"/>
        </w:rPr>
        <w:t xml:space="preserve">Administrator</w:t>
      </w:r>
      <w:r w:rsidDel="00000000" w:rsidR="00000000" w:rsidRPr="00000000">
        <w:rPr>
          <w:rtl w:val="0"/>
        </w:rPr>
      </w:r>
    </w:p>
    <w:p w:rsidR="00000000" w:rsidDel="00000000" w:rsidP="00000000" w:rsidRDefault="00000000" w:rsidRPr="00000000" w14:paraId="0000007A">
      <w:pPr>
        <w:rPr>
          <w:b w:val="1"/>
        </w:rPr>
      </w:pPr>
      <w:r w:rsidDel="00000000" w:rsidR="00000000" w:rsidRPr="00000000">
        <w:rPr>
          <w:rtl w:val="0"/>
        </w:rPr>
        <w:t xml:space="preserve">Administrator: This position is a paid position hired by the Board of Directors or by a hiring Committee appointed by the Board. The position is part-time and requires a home office. The administrator is responsible for all aspects of maintaining the society. See appendix A</w:t>
      </w:r>
      <w:r w:rsidDel="00000000" w:rsidR="00000000" w:rsidRPr="00000000">
        <w:rPr>
          <w:rtl w:val="0"/>
        </w:rPr>
      </w:r>
    </w:p>
    <w:p w:rsidR="00000000" w:rsidDel="00000000" w:rsidP="00000000" w:rsidRDefault="00000000" w:rsidRPr="00000000" w14:paraId="0000007B">
      <w:pPr>
        <w:pStyle w:val="Heading3"/>
        <w:numPr>
          <w:ilvl w:val="1"/>
          <w:numId w:val="5"/>
        </w:numPr>
        <w:ind w:firstLine="360"/>
        <w:rPr/>
      </w:pPr>
      <w:bookmarkStart w:colFirst="0" w:colLast="0" w:name="_heading=h.xdqf2wwiwz1b" w:id="25"/>
      <w:bookmarkEnd w:id="25"/>
      <w:r w:rsidDel="00000000" w:rsidR="00000000" w:rsidRPr="00000000">
        <w:rPr>
          <w:vertAlign w:val="baseline"/>
          <w:rtl w:val="0"/>
        </w:rPr>
        <w:t xml:space="preserve">Certification Reviewer</w:t>
      </w:r>
      <w:r w:rsidDel="00000000" w:rsidR="00000000" w:rsidRPr="00000000">
        <w:rPr>
          <w:rtl w:val="0"/>
        </w:rPr>
      </w:r>
    </w:p>
    <w:p w:rsidR="00000000" w:rsidDel="00000000" w:rsidP="00000000" w:rsidRDefault="00000000" w:rsidRPr="00000000" w14:paraId="0000007C">
      <w:pPr>
        <w:rPr>
          <w:vertAlign w:val="baseline"/>
        </w:rPr>
      </w:pPr>
      <w:r w:rsidDel="00000000" w:rsidR="00000000" w:rsidRPr="00000000">
        <w:rPr>
          <w:vertAlign w:val="baseline"/>
          <w:rtl w:val="0"/>
        </w:rPr>
        <w:t xml:space="preserve">Certification Reviewer: This is a position shared among the Regional CBs to cover reviews of files. The position</w:t>
      </w:r>
      <w:r w:rsidDel="00000000" w:rsidR="00000000" w:rsidRPr="00000000">
        <w:rPr>
          <w:vertAlign w:val="baseline"/>
          <w:rtl w:val="0"/>
        </w:rPr>
        <w:t xml:space="preserve"> is paid an agreed upon hourly rate </w:t>
      </w:r>
      <w:r w:rsidDel="00000000" w:rsidR="00000000" w:rsidRPr="00000000">
        <w:rPr>
          <w:vertAlign w:val="baseline"/>
          <w:rtl w:val="0"/>
        </w:rPr>
        <w:t xml:space="preserve">compatible with all CBs using the position. There will be up to one Reviewer per 100 files. This </w:t>
      </w:r>
      <w:r w:rsidDel="00000000" w:rsidR="00000000" w:rsidRPr="00000000">
        <w:rPr>
          <w:rtl w:val="0"/>
        </w:rPr>
        <w:t xml:space="preserve">position's</w:t>
      </w:r>
      <w:r w:rsidDel="00000000" w:rsidR="00000000" w:rsidRPr="00000000">
        <w:rPr>
          <w:vertAlign w:val="baseline"/>
          <w:rtl w:val="0"/>
        </w:rPr>
        <w:t xml:space="preserve"> responsibilities are outlined in Appendix C and shall be reviewed and agreed by all CBs involved.</w:t>
      </w:r>
    </w:p>
    <w:p w:rsidR="00000000" w:rsidDel="00000000" w:rsidP="00000000" w:rsidRDefault="00000000" w:rsidRPr="00000000" w14:paraId="0000007D">
      <w:pPr>
        <w:pStyle w:val="Heading3"/>
        <w:numPr>
          <w:ilvl w:val="1"/>
          <w:numId w:val="5"/>
        </w:numPr>
        <w:ind w:firstLine="360"/>
        <w:rPr/>
      </w:pPr>
      <w:bookmarkStart w:colFirst="0" w:colLast="0" w:name="_heading=h.ws8y7nq0ymey" w:id="26"/>
      <w:bookmarkEnd w:id="26"/>
      <w:r w:rsidDel="00000000" w:rsidR="00000000" w:rsidRPr="00000000">
        <w:rPr>
          <w:vertAlign w:val="baseline"/>
          <w:rtl w:val="0"/>
        </w:rPr>
        <w:t xml:space="preserve">NOOA COABC Rep</w:t>
      </w:r>
    </w:p>
    <w:p w:rsidR="00000000" w:rsidDel="00000000" w:rsidP="00000000" w:rsidRDefault="00000000" w:rsidRPr="00000000" w14:paraId="0000007E">
      <w:pPr>
        <w:pStyle w:val="Heading3"/>
        <w:numPr>
          <w:ilvl w:val="2"/>
          <w:numId w:val="5"/>
        </w:numPr>
        <w:ind w:left="1080" w:hanging="720"/>
        <w:rPr/>
      </w:pPr>
      <w:bookmarkStart w:colFirst="0" w:colLast="0" w:name="_heading=h.ffen74sx6c4x" w:id="27"/>
      <w:bookmarkEnd w:id="27"/>
      <w:r w:rsidDel="00000000" w:rsidR="00000000" w:rsidRPr="00000000">
        <w:rPr>
          <w:vertAlign w:val="baseline"/>
          <w:rtl w:val="0"/>
        </w:rPr>
        <w:t xml:space="preserve">Representative</w:t>
      </w:r>
    </w:p>
    <w:p w:rsidR="00000000" w:rsidDel="00000000" w:rsidP="00000000" w:rsidRDefault="00000000" w:rsidRPr="00000000" w14:paraId="0000007F">
      <w:pPr>
        <w:ind w:left="1080" w:firstLine="0"/>
        <w:rPr/>
      </w:pPr>
      <w:r w:rsidDel="00000000" w:rsidR="00000000" w:rsidRPr="00000000">
        <w:rPr>
          <w:vertAlign w:val="baseline"/>
          <w:rtl w:val="0"/>
        </w:rPr>
        <w:t xml:space="preserve">The COABC Rep (previous successor) will </w:t>
      </w:r>
      <w:r w:rsidDel="00000000" w:rsidR="00000000" w:rsidRPr="00000000">
        <w:rPr>
          <w:rtl w:val="0"/>
        </w:rPr>
        <w:t xml:space="preserve">be confirmed</w:t>
      </w:r>
      <w:r w:rsidDel="00000000" w:rsidR="00000000" w:rsidRPr="00000000">
        <w:rPr>
          <w:vertAlign w:val="baseline"/>
          <w:rtl w:val="0"/>
        </w:rPr>
        <w:t xml:space="preserve"> at the AGM. They are responsible for attending as a voting member at COABC Board teleconference meetings, and at the COABC strategic planning session in November. They will mentor the new successor through the second year of their two year term.</w:t>
      </w:r>
      <w:r w:rsidDel="00000000" w:rsidR="00000000" w:rsidRPr="00000000">
        <w:rPr>
          <w:rtl w:val="0"/>
        </w:rPr>
      </w:r>
    </w:p>
    <w:p w:rsidR="00000000" w:rsidDel="00000000" w:rsidP="00000000" w:rsidRDefault="00000000" w:rsidRPr="00000000" w14:paraId="00000080">
      <w:pPr>
        <w:pStyle w:val="Heading3"/>
        <w:numPr>
          <w:ilvl w:val="2"/>
          <w:numId w:val="5"/>
        </w:numPr>
        <w:ind w:left="1080" w:hanging="720"/>
        <w:rPr/>
      </w:pPr>
      <w:bookmarkStart w:colFirst="0" w:colLast="0" w:name="_heading=h.yhrj911s9fy3" w:id="28"/>
      <w:bookmarkEnd w:id="28"/>
      <w:r w:rsidDel="00000000" w:rsidR="00000000" w:rsidRPr="00000000">
        <w:rPr>
          <w:rtl w:val="0"/>
        </w:rPr>
        <w:t xml:space="preserve">Honorarium</w:t>
      </w:r>
    </w:p>
    <w:p w:rsidR="00000000" w:rsidDel="00000000" w:rsidP="00000000" w:rsidRDefault="00000000" w:rsidRPr="00000000" w14:paraId="00000081">
      <w:pPr>
        <w:ind w:left="1080" w:firstLine="0"/>
        <w:rPr>
          <w:vertAlign w:val="baseline"/>
        </w:rPr>
      </w:pPr>
      <w:r w:rsidDel="00000000" w:rsidR="00000000" w:rsidRPr="00000000">
        <w:rPr>
          <w:vertAlign w:val="baseline"/>
          <w:rtl w:val="0"/>
        </w:rPr>
        <w:t xml:space="preserve">The Rep will receive: $100 deducted from the NOOA membership fees and funding to attend the conference and Strategic Planning Session</w:t>
      </w:r>
    </w:p>
    <w:p w:rsidR="00000000" w:rsidDel="00000000" w:rsidP="00000000" w:rsidRDefault="00000000" w:rsidRPr="00000000" w14:paraId="00000082">
      <w:pPr>
        <w:pStyle w:val="Heading3"/>
        <w:numPr>
          <w:ilvl w:val="2"/>
          <w:numId w:val="5"/>
        </w:numPr>
        <w:ind w:left="1080" w:hanging="720"/>
        <w:rPr/>
      </w:pPr>
      <w:bookmarkStart w:colFirst="0" w:colLast="0" w:name="_heading=h.hubvly5ttmj8" w:id="29"/>
      <w:bookmarkEnd w:id="29"/>
      <w:r w:rsidDel="00000000" w:rsidR="00000000" w:rsidRPr="00000000">
        <w:rPr>
          <w:vertAlign w:val="baseline"/>
          <w:rtl w:val="0"/>
        </w:rPr>
        <w:t xml:space="preserve">Succession Procedure</w:t>
      </w:r>
    </w:p>
    <w:p w:rsidR="00000000" w:rsidDel="00000000" w:rsidP="00000000" w:rsidRDefault="00000000" w:rsidRPr="00000000" w14:paraId="00000083">
      <w:pPr>
        <w:ind w:left="1080" w:firstLine="0"/>
        <w:rPr>
          <w:vertAlign w:val="baseline"/>
        </w:rPr>
      </w:pPr>
      <w:r w:rsidDel="00000000" w:rsidR="00000000" w:rsidRPr="00000000">
        <w:rPr>
          <w:vertAlign w:val="baseline"/>
          <w:rtl w:val="0"/>
        </w:rPr>
        <w:t xml:space="preserve">The COABC Rep Successor will be identified a year before the current COABC Rep’s term expires. During this year of shadowing, the COABC Rep Successor will receive:</w:t>
      </w:r>
    </w:p>
    <w:p w:rsidR="00000000" w:rsidDel="00000000" w:rsidP="00000000" w:rsidRDefault="00000000" w:rsidRPr="00000000" w14:paraId="00000084">
      <w:pPr>
        <w:ind w:left="1080" w:firstLine="0"/>
        <w:rPr>
          <w:vertAlign w:val="baseline"/>
        </w:rPr>
      </w:pPr>
      <w:r w:rsidDel="00000000" w:rsidR="00000000" w:rsidRPr="00000000">
        <w:rPr>
          <w:rtl w:val="0"/>
        </w:rPr>
        <w:t xml:space="preserve">-</w:t>
        <w:tab/>
      </w:r>
      <w:r w:rsidDel="00000000" w:rsidR="00000000" w:rsidRPr="00000000">
        <w:rPr>
          <w:vertAlign w:val="baseline"/>
          <w:rtl w:val="0"/>
        </w:rPr>
        <w:t xml:space="preserve">$100 deducted from NOOA Membership Fees</w:t>
      </w:r>
      <w:r w:rsidDel="00000000" w:rsidR="00000000" w:rsidRPr="00000000">
        <w:rPr>
          <w:rtl w:val="0"/>
        </w:rPr>
        <w:t xml:space="preserve"> </w:t>
      </w:r>
      <w:r w:rsidDel="00000000" w:rsidR="00000000" w:rsidRPr="00000000">
        <w:rPr>
          <w:vertAlign w:val="baseline"/>
          <w:rtl w:val="0"/>
        </w:rPr>
        <w:t xml:space="preserve">funding to attend the COABC Conference</w:t>
      </w:r>
    </w:p>
    <w:p w:rsidR="00000000" w:rsidDel="00000000" w:rsidP="00000000" w:rsidRDefault="00000000" w:rsidRPr="00000000" w14:paraId="00000085">
      <w:pPr>
        <w:pStyle w:val="Heading3"/>
        <w:numPr>
          <w:ilvl w:val="2"/>
          <w:numId w:val="5"/>
        </w:numPr>
        <w:ind w:left="1080" w:hanging="720"/>
        <w:rPr/>
      </w:pPr>
      <w:bookmarkStart w:colFirst="0" w:colLast="0" w:name="_heading=h.z5knwoe5kny1" w:id="30"/>
      <w:bookmarkEnd w:id="30"/>
      <w:r w:rsidDel="00000000" w:rsidR="00000000" w:rsidRPr="00000000">
        <w:rPr>
          <w:vertAlign w:val="baseline"/>
          <w:rtl w:val="0"/>
        </w:rPr>
        <w:t xml:space="preserve">Expected duties</w:t>
      </w:r>
    </w:p>
    <w:p w:rsidR="00000000" w:rsidDel="00000000" w:rsidP="00000000" w:rsidRDefault="00000000" w:rsidRPr="00000000" w14:paraId="00000086">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w:cs="Times" w:eastAsia="Times" w:hAnsi="Times"/>
          <w:b w:val="0"/>
          <w:i w:val="0"/>
          <w:smallCaps w:val="0"/>
          <w:strike w:val="0"/>
          <w:color w:val="000000"/>
          <w:sz w:val="20"/>
          <w:szCs w:val="20"/>
          <w:u w:val="none"/>
          <w:shd w:fill="auto" w:val="clear"/>
          <w:vertAlign w:val="baseline"/>
        </w:rPr>
      </w:pPr>
      <w:r w:rsidDel="00000000" w:rsidR="00000000" w:rsidRPr="00000000">
        <w:rPr>
          <w:rFonts w:ascii="Times" w:cs="Times" w:eastAsia="Times" w:hAnsi="Times"/>
          <w:b w:val="0"/>
          <w:i w:val="0"/>
          <w:smallCaps w:val="0"/>
          <w:strike w:val="0"/>
          <w:color w:val="000000"/>
          <w:sz w:val="20"/>
          <w:szCs w:val="20"/>
          <w:u w:val="none"/>
          <w:shd w:fill="auto" w:val="clear"/>
          <w:vertAlign w:val="baseline"/>
          <w:rtl w:val="0"/>
        </w:rPr>
        <w:t xml:space="preserve">Observer, non-voting attendance at COABC Board teleconference meetings (up to 8 per year)</w:t>
      </w:r>
    </w:p>
    <w:p w:rsidR="00000000" w:rsidDel="00000000" w:rsidP="00000000" w:rsidRDefault="00000000" w:rsidRPr="00000000" w14:paraId="00000087">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w:cs="Times" w:eastAsia="Times" w:hAnsi="Times"/>
          <w:b w:val="0"/>
          <w:i w:val="0"/>
          <w:smallCaps w:val="0"/>
          <w:strike w:val="0"/>
          <w:color w:val="000000"/>
          <w:sz w:val="20"/>
          <w:szCs w:val="20"/>
          <w:u w:val="none"/>
          <w:shd w:fill="auto" w:val="clear"/>
          <w:vertAlign w:val="baseline"/>
        </w:rPr>
      </w:pPr>
      <w:r w:rsidDel="00000000" w:rsidR="00000000" w:rsidRPr="00000000">
        <w:rPr>
          <w:rFonts w:ascii="Times" w:cs="Times" w:eastAsia="Times" w:hAnsi="Times"/>
          <w:b w:val="0"/>
          <w:i w:val="0"/>
          <w:smallCaps w:val="0"/>
          <w:strike w:val="0"/>
          <w:color w:val="000000"/>
          <w:sz w:val="20"/>
          <w:szCs w:val="20"/>
          <w:u w:val="none"/>
          <w:shd w:fill="auto" w:val="clear"/>
          <w:vertAlign w:val="baseline"/>
          <w:rtl w:val="0"/>
        </w:rPr>
        <w:t xml:space="preserve">Attendance at the COABC strategic planning session in November</w:t>
      </w:r>
    </w:p>
    <w:p w:rsidR="00000000" w:rsidDel="00000000" w:rsidP="00000000" w:rsidRDefault="00000000" w:rsidRPr="00000000" w14:paraId="00000088">
      <w:pPr>
        <w:pStyle w:val="Heading1"/>
        <w:numPr>
          <w:ilvl w:val="0"/>
          <w:numId w:val="5"/>
        </w:numPr>
        <w:ind w:left="720" w:hanging="360"/>
        <w:rPr>
          <w:rFonts w:ascii="Times New Roman" w:cs="Times New Roman" w:eastAsia="Times New Roman" w:hAnsi="Times New Roman"/>
          <w:sz w:val="28"/>
          <w:szCs w:val="28"/>
          <w:vertAlign w:val="baseline"/>
        </w:rPr>
      </w:pPr>
      <w:r w:rsidDel="00000000" w:rsidR="00000000" w:rsidRPr="00000000">
        <w:rPr>
          <w:rFonts w:ascii="Times New Roman" w:cs="Times New Roman" w:eastAsia="Times New Roman" w:hAnsi="Times New Roman"/>
          <w:b w:val="1"/>
          <w:sz w:val="28"/>
          <w:szCs w:val="28"/>
          <w:vertAlign w:val="baseline"/>
          <w:rtl w:val="0"/>
        </w:rPr>
        <w:t xml:space="preserve">Certification Services</w:t>
      </w:r>
      <w:r w:rsidDel="00000000" w:rsidR="00000000" w:rsidRPr="00000000">
        <w:rPr>
          <w:rtl w:val="0"/>
        </w:rPr>
      </w:r>
    </w:p>
    <w:p w:rsidR="00000000" w:rsidDel="00000000" w:rsidP="00000000" w:rsidRDefault="00000000" w:rsidRPr="00000000" w14:paraId="00000089">
      <w:pPr>
        <w:numPr>
          <w:ilvl w:val="1"/>
          <w:numId w:val="5"/>
        </w:numPr>
        <w:ind w:left="720" w:hanging="360"/>
        <w:rPr>
          <w:b w:val="0"/>
          <w:sz w:val="24"/>
          <w:szCs w:val="24"/>
          <w:vertAlign w:val="baseline"/>
        </w:rPr>
      </w:pPr>
      <w:r w:rsidDel="00000000" w:rsidR="00000000" w:rsidRPr="00000000">
        <w:rPr>
          <w:b w:val="1"/>
          <w:sz w:val="24"/>
          <w:szCs w:val="24"/>
          <w:vertAlign w:val="baseline"/>
          <w:rtl w:val="0"/>
        </w:rPr>
        <w:t xml:space="preserve">Scope</w:t>
      </w:r>
      <w:r w:rsidDel="00000000" w:rsidR="00000000" w:rsidRPr="00000000">
        <w:rPr>
          <w:rtl w:val="0"/>
        </w:rPr>
      </w:r>
    </w:p>
    <w:p w:rsidR="00000000" w:rsidDel="00000000" w:rsidP="00000000" w:rsidRDefault="00000000" w:rsidRPr="00000000" w14:paraId="0000008A">
      <w:pPr>
        <w:numPr>
          <w:ilvl w:val="2"/>
          <w:numId w:val="5"/>
        </w:numPr>
        <w:ind w:left="1080" w:hanging="720"/>
        <w:rPr>
          <w:b w:val="0"/>
          <w:vertAlign w:val="baseline"/>
        </w:rPr>
      </w:pPr>
      <w:r w:rsidDel="00000000" w:rsidR="00000000" w:rsidRPr="00000000">
        <w:rPr>
          <w:b w:val="1"/>
          <w:vertAlign w:val="baseline"/>
          <w:rtl w:val="0"/>
        </w:rPr>
        <w:t xml:space="preserve">Process</w:t>
      </w:r>
      <w:r w:rsidDel="00000000" w:rsidR="00000000" w:rsidRPr="00000000">
        <w:rPr>
          <w:rtl w:val="0"/>
        </w:rPr>
      </w:r>
    </w:p>
    <w:p w:rsidR="00000000" w:rsidDel="00000000" w:rsidP="00000000" w:rsidRDefault="00000000" w:rsidRPr="00000000" w14:paraId="0000008B">
      <w:pPr>
        <w:numPr>
          <w:ilvl w:val="0"/>
          <w:numId w:val="7"/>
        </w:numPr>
        <w:ind w:left="1440" w:hanging="360"/>
        <w:rPr>
          <w:sz w:val="24"/>
          <w:szCs w:val="24"/>
          <w:vertAlign w:val="baseline"/>
        </w:rPr>
      </w:pPr>
      <w:r w:rsidDel="00000000" w:rsidR="00000000" w:rsidRPr="00000000">
        <w:rPr>
          <w:vertAlign w:val="baseline"/>
          <w:rtl w:val="0"/>
        </w:rPr>
        <w:t xml:space="preserve">Operator applies to NOOA by submitting a complete application and membership fees as outlined in a current fee schedule. COABC fees are due at this time in addition to the NOOA fees. </w:t>
      </w:r>
      <w:r w:rsidDel="00000000" w:rsidR="00000000" w:rsidRPr="00000000">
        <w:rPr>
          <w:rtl w:val="0"/>
        </w:rPr>
      </w:r>
    </w:p>
    <w:p w:rsidR="00000000" w:rsidDel="00000000" w:rsidP="00000000" w:rsidRDefault="00000000" w:rsidRPr="00000000" w14:paraId="0000008C">
      <w:pPr>
        <w:numPr>
          <w:ilvl w:val="0"/>
          <w:numId w:val="7"/>
        </w:numPr>
        <w:ind w:left="1440" w:hanging="360"/>
        <w:rPr>
          <w:sz w:val="24"/>
          <w:szCs w:val="24"/>
          <w:vertAlign w:val="baseline"/>
        </w:rPr>
      </w:pPr>
      <w:r w:rsidDel="00000000" w:rsidR="00000000" w:rsidRPr="00000000">
        <w:rPr>
          <w:vertAlign w:val="baseline"/>
          <w:rtl w:val="0"/>
        </w:rPr>
        <w:t xml:space="preserve">Review of documentation with requests for additional information are conducted by CC </w:t>
      </w:r>
      <w:r w:rsidDel="00000000" w:rsidR="00000000" w:rsidRPr="00000000">
        <w:rPr>
          <w:rtl w:val="0"/>
        </w:rPr>
      </w:r>
    </w:p>
    <w:p w:rsidR="00000000" w:rsidDel="00000000" w:rsidP="00000000" w:rsidRDefault="00000000" w:rsidRPr="00000000" w14:paraId="0000008D">
      <w:pPr>
        <w:numPr>
          <w:ilvl w:val="0"/>
          <w:numId w:val="7"/>
        </w:numPr>
        <w:ind w:left="1440" w:hanging="360"/>
        <w:rPr>
          <w:color w:val="00b0f0"/>
          <w:vertAlign w:val="baseline"/>
        </w:rPr>
      </w:pPr>
      <w:r w:rsidDel="00000000" w:rsidR="00000000" w:rsidRPr="00000000">
        <w:rPr>
          <w:vertAlign w:val="baseline"/>
          <w:rtl w:val="0"/>
        </w:rPr>
        <w:t xml:space="preserve">Communication with the operation asking for any additional information for the CC is sent out with a copy of receipt of fees.</w:t>
      </w:r>
      <w:r w:rsidDel="00000000" w:rsidR="00000000" w:rsidRPr="00000000">
        <w:rPr>
          <w:rtl w:val="0"/>
        </w:rPr>
      </w:r>
    </w:p>
    <w:p w:rsidR="00000000" w:rsidDel="00000000" w:rsidP="00000000" w:rsidRDefault="00000000" w:rsidRPr="00000000" w14:paraId="0000008E">
      <w:pPr>
        <w:numPr>
          <w:ilvl w:val="0"/>
          <w:numId w:val="7"/>
        </w:numPr>
        <w:ind w:left="1440" w:hanging="360"/>
        <w:rPr>
          <w:color w:val="00b0f0"/>
          <w:vertAlign w:val="baseline"/>
        </w:rPr>
      </w:pPr>
      <w:r w:rsidDel="00000000" w:rsidR="00000000" w:rsidRPr="00000000">
        <w:rPr>
          <w:vertAlign w:val="baseline"/>
          <w:rtl w:val="0"/>
        </w:rPr>
        <w:t xml:space="preserve">For renewal operations in good standing, a certificate may be issued at this time as per recommendation from the CC.</w:t>
      </w:r>
      <w:r w:rsidDel="00000000" w:rsidR="00000000" w:rsidRPr="00000000">
        <w:rPr>
          <w:rtl w:val="0"/>
        </w:rPr>
      </w:r>
    </w:p>
    <w:p w:rsidR="00000000" w:rsidDel="00000000" w:rsidP="00000000" w:rsidRDefault="00000000" w:rsidRPr="00000000" w14:paraId="0000008F">
      <w:pPr>
        <w:numPr>
          <w:ilvl w:val="0"/>
          <w:numId w:val="7"/>
        </w:numPr>
        <w:ind w:left="1440" w:hanging="360"/>
        <w:rPr>
          <w:sz w:val="24"/>
          <w:szCs w:val="24"/>
          <w:vertAlign w:val="baseline"/>
        </w:rPr>
      </w:pPr>
      <w:r w:rsidDel="00000000" w:rsidR="00000000" w:rsidRPr="00000000">
        <w:rPr>
          <w:vertAlign w:val="baseline"/>
          <w:rtl w:val="0"/>
        </w:rPr>
        <w:t xml:space="preserve">a Verification Officer is contracted to visit the operation.</w:t>
      </w:r>
      <w:r w:rsidDel="00000000" w:rsidR="00000000" w:rsidRPr="00000000">
        <w:rPr>
          <w:rtl w:val="0"/>
        </w:rPr>
      </w:r>
    </w:p>
    <w:p w:rsidR="00000000" w:rsidDel="00000000" w:rsidP="00000000" w:rsidRDefault="00000000" w:rsidRPr="00000000" w14:paraId="00000090">
      <w:pPr>
        <w:numPr>
          <w:ilvl w:val="0"/>
          <w:numId w:val="7"/>
        </w:numPr>
        <w:ind w:left="1440" w:hanging="360"/>
        <w:rPr>
          <w:vertAlign w:val="baseline"/>
        </w:rPr>
      </w:pPr>
      <w:r w:rsidDel="00000000" w:rsidR="00000000" w:rsidRPr="00000000">
        <w:rPr>
          <w:vertAlign w:val="baseline"/>
          <w:rtl w:val="0"/>
        </w:rPr>
        <w:t xml:space="preserve">The VO conducts an inspection, completes an exit interview with the operator and submits a report to NOOA</w:t>
      </w:r>
    </w:p>
    <w:p w:rsidR="00000000" w:rsidDel="00000000" w:rsidP="00000000" w:rsidRDefault="00000000" w:rsidRPr="00000000" w14:paraId="00000091">
      <w:pPr>
        <w:numPr>
          <w:ilvl w:val="0"/>
          <w:numId w:val="7"/>
        </w:numPr>
        <w:ind w:left="1440" w:hanging="360"/>
        <w:rPr>
          <w:vertAlign w:val="baseline"/>
        </w:rPr>
      </w:pPr>
      <w:r w:rsidDel="00000000" w:rsidR="00000000" w:rsidRPr="00000000">
        <w:rPr>
          <w:vertAlign w:val="baseline"/>
          <w:rtl w:val="0"/>
        </w:rPr>
        <w:t xml:space="preserve">An assessment of the report is done by the Certification Committee and if required, the operator must provide additional information to satisfy non-compliances. When this is met the CC will make a decision of status for</w:t>
      </w:r>
      <w:r w:rsidDel="00000000" w:rsidR="00000000" w:rsidRPr="00000000">
        <w:rPr>
          <w:color w:val="00b0f0"/>
          <w:vertAlign w:val="baseline"/>
          <w:rtl w:val="0"/>
        </w:rPr>
        <w:t xml:space="preserve"> </w:t>
      </w:r>
      <w:r w:rsidDel="00000000" w:rsidR="00000000" w:rsidRPr="00000000">
        <w:rPr>
          <w:vertAlign w:val="baseline"/>
          <w:rtl w:val="0"/>
        </w:rPr>
        <w:t xml:space="preserve">the operation. </w:t>
      </w:r>
    </w:p>
    <w:p w:rsidR="00000000" w:rsidDel="00000000" w:rsidP="00000000" w:rsidRDefault="00000000" w:rsidRPr="00000000" w14:paraId="00000092">
      <w:pPr>
        <w:numPr>
          <w:ilvl w:val="0"/>
          <w:numId w:val="7"/>
        </w:numPr>
        <w:ind w:left="1440" w:hanging="360"/>
        <w:rPr>
          <w:vertAlign w:val="baseline"/>
        </w:rPr>
      </w:pPr>
      <w:r w:rsidDel="00000000" w:rsidR="00000000" w:rsidRPr="00000000">
        <w:rPr>
          <w:vertAlign w:val="baseline"/>
          <w:rtl w:val="0"/>
        </w:rPr>
        <w:t xml:space="preserve">The operation is notified of the decision by the administrator and given a copy of the exit interview and a copy of the excel can be made available upon request.</w:t>
      </w:r>
    </w:p>
    <w:p w:rsidR="00000000" w:rsidDel="00000000" w:rsidP="00000000" w:rsidRDefault="00000000" w:rsidRPr="00000000" w14:paraId="00000093">
      <w:pPr>
        <w:numPr>
          <w:ilvl w:val="2"/>
          <w:numId w:val="5"/>
        </w:numPr>
        <w:tabs>
          <w:tab w:val="left" w:leader="none" w:pos="567"/>
          <w:tab w:val="left" w:leader="none" w:pos="1134"/>
          <w:tab w:val="left" w:leader="none" w:pos="1560"/>
          <w:tab w:val="left" w:leader="none" w:pos="2127"/>
          <w:tab w:val="left" w:leader="none" w:pos="2552"/>
        </w:tabs>
        <w:ind w:left="1080" w:hanging="720"/>
        <w:rPr>
          <w:vertAlign w:val="baseline"/>
        </w:rPr>
      </w:pPr>
      <w:r w:rsidDel="00000000" w:rsidR="00000000" w:rsidRPr="00000000">
        <w:rPr>
          <w:b w:val="1"/>
          <w:vertAlign w:val="baseline"/>
          <w:rtl w:val="0"/>
        </w:rPr>
        <w:t xml:space="preserve">Application timing:</w:t>
      </w:r>
      <w:r w:rsidDel="00000000" w:rsidR="00000000" w:rsidRPr="00000000">
        <w:rPr>
          <w:vertAlign w:val="baseline"/>
          <w:rtl w:val="0"/>
        </w:rPr>
        <w:t xml:space="preserve"> first-time or renewal applicants to NOOA are expected to submit applications and pay fees so that they are received and processed by the deadline of March 1 every year (approximately two months prior to certificate expiry). New applications can be accepted throughout the season so long as the inspection can be completed prior to the next application period. It is expected that all renewals will follow the deadline except in authorized exceptions.</w:t>
      </w:r>
    </w:p>
    <w:p w:rsidR="00000000" w:rsidDel="00000000" w:rsidP="00000000" w:rsidRDefault="00000000" w:rsidRPr="00000000" w14:paraId="00000094">
      <w:pPr>
        <w:numPr>
          <w:ilvl w:val="2"/>
          <w:numId w:val="5"/>
        </w:numPr>
        <w:ind w:left="1080" w:hanging="720"/>
        <w:rPr>
          <w:vertAlign w:val="baseline"/>
        </w:rPr>
      </w:pPr>
      <w:r w:rsidDel="00000000" w:rsidR="00000000" w:rsidRPr="00000000">
        <w:rPr>
          <w:b w:val="1"/>
          <w:vertAlign w:val="baseline"/>
          <w:rtl w:val="0"/>
        </w:rPr>
        <w:t xml:space="preserve">Limits of Certification</w:t>
      </w:r>
      <w:r w:rsidDel="00000000" w:rsidR="00000000" w:rsidRPr="00000000">
        <w:rPr>
          <w:vertAlign w:val="baseline"/>
          <w:rtl w:val="0"/>
        </w:rPr>
        <w:t xml:space="preserve">: Products listed on certificates issued by NOOA shall not be sold outside of the province of BC. Additionally, these products are not to be sold as inputs for products certified under the COR.</w:t>
      </w:r>
    </w:p>
    <w:p w:rsidR="00000000" w:rsidDel="00000000" w:rsidP="00000000" w:rsidRDefault="00000000" w:rsidRPr="00000000" w14:paraId="00000095">
      <w:pPr>
        <w:numPr>
          <w:ilvl w:val="2"/>
          <w:numId w:val="5"/>
        </w:numPr>
        <w:ind w:left="1080" w:hanging="720"/>
        <w:rPr>
          <w:vertAlign w:val="baseline"/>
        </w:rPr>
      </w:pPr>
      <w:r w:rsidDel="00000000" w:rsidR="00000000" w:rsidRPr="00000000">
        <w:rPr>
          <w:b w:val="1"/>
          <w:vertAlign w:val="baseline"/>
          <w:rtl w:val="0"/>
        </w:rPr>
        <w:t xml:space="preserve">Inspection requirements</w:t>
      </w:r>
      <w:r w:rsidDel="00000000" w:rsidR="00000000" w:rsidRPr="00000000">
        <w:rPr>
          <w:vertAlign w:val="baseline"/>
          <w:rtl w:val="0"/>
        </w:rPr>
        <w:t xml:space="preserve">: Complex On-farm and all off farm processing requires a yearly inspection to assess compliance to the standards. Slaughterhouse, transport and storage facilities do not need to have a certificate but will be assessed for compliance by the Certification Committee and may require an inspection for verification. </w:t>
      </w:r>
    </w:p>
    <w:p w:rsidR="00000000" w:rsidDel="00000000" w:rsidP="00000000" w:rsidRDefault="00000000" w:rsidRPr="00000000" w14:paraId="00000096">
      <w:pPr>
        <w:numPr>
          <w:ilvl w:val="2"/>
          <w:numId w:val="5"/>
        </w:numPr>
        <w:ind w:left="1080" w:hanging="720"/>
        <w:rPr>
          <w:vertAlign w:val="baseline"/>
        </w:rPr>
      </w:pPr>
      <w:r w:rsidDel="00000000" w:rsidR="00000000" w:rsidRPr="00000000">
        <w:rPr>
          <w:b w:val="1"/>
          <w:vertAlign w:val="baseline"/>
          <w:rtl w:val="0"/>
        </w:rPr>
        <w:t xml:space="preserve">Issuance of Certificates:</w:t>
      </w:r>
      <w:r w:rsidDel="00000000" w:rsidR="00000000" w:rsidRPr="00000000">
        <w:rPr>
          <w:vertAlign w:val="baseline"/>
          <w:rtl w:val="0"/>
        </w:rPr>
        <w:t xml:space="preserve"> Certificates are issued to Certified organic products that have met the requirements of the BC Certified Organic Regional Program and have undergone at least one inspection by an IOIA trained Verification Officer. A Transitional Certificate is issued to any operation adhering to the requirements of the BC Certified Organic Regional Program that has not yet met the requirements for Certified Organic status. </w:t>
      </w:r>
    </w:p>
    <w:p w:rsidR="00000000" w:rsidDel="00000000" w:rsidP="00000000" w:rsidRDefault="00000000" w:rsidRPr="00000000" w14:paraId="00000097">
      <w:pPr>
        <w:numPr>
          <w:ilvl w:val="2"/>
          <w:numId w:val="5"/>
        </w:numPr>
        <w:ind w:left="1080" w:hanging="720"/>
        <w:rPr>
          <w:vertAlign w:val="baseline"/>
        </w:rPr>
      </w:pPr>
      <w:r w:rsidDel="00000000" w:rsidR="00000000" w:rsidRPr="00000000">
        <w:rPr>
          <w:b w:val="1"/>
          <w:vertAlign w:val="baseline"/>
          <w:rtl w:val="0"/>
        </w:rPr>
        <w:t xml:space="preserve">Certification Status decisions:</w:t>
      </w:r>
      <w:r w:rsidDel="00000000" w:rsidR="00000000" w:rsidRPr="00000000">
        <w:rPr>
          <w:vertAlign w:val="baseline"/>
          <w:rtl w:val="0"/>
        </w:rPr>
        <w:t xml:space="preserve"> All certification status decisions are made by the Certification Committee following a review of the application or inspection report. This decision is communicated to the Administrator who then will write a letter of status or a letter outlining the missing information or non-compliant issues. The COABC database will be updated within 10 days to agree with the decided upon status and products.</w:t>
      </w:r>
    </w:p>
    <w:p w:rsidR="00000000" w:rsidDel="00000000" w:rsidP="00000000" w:rsidRDefault="00000000" w:rsidRPr="00000000" w14:paraId="00000098">
      <w:pPr>
        <w:numPr>
          <w:ilvl w:val="2"/>
          <w:numId w:val="5"/>
        </w:numPr>
        <w:ind w:left="1080" w:hanging="720"/>
        <w:rPr>
          <w:vertAlign w:val="baseline"/>
        </w:rPr>
      </w:pPr>
      <w:r w:rsidDel="00000000" w:rsidR="00000000" w:rsidRPr="00000000">
        <w:rPr>
          <w:b w:val="1"/>
          <w:vertAlign w:val="baseline"/>
          <w:rtl w:val="0"/>
        </w:rPr>
        <w:t xml:space="preserve">Changes to Scope and Status:</w:t>
      </w:r>
      <w:r w:rsidDel="00000000" w:rsidR="00000000" w:rsidRPr="00000000">
        <w:rPr>
          <w:vertAlign w:val="baseline"/>
          <w:rtl w:val="0"/>
        </w:rPr>
        <w:t xml:space="preserve"> If at any time the scope of the operation changes, the Administrator will be notified and changes shall be implemented to the certificate and database to reflect the change in scope. If the change is beyond the removal of products, a review of the product for compliance will be done by the Certification Committee prior to adding this to the certificate. The update in scope show follow within 10 days upon notification to the Administrator by the operation for removal and by the CC for additions.</w:t>
      </w:r>
    </w:p>
    <w:p w:rsidR="00000000" w:rsidDel="00000000" w:rsidP="00000000" w:rsidRDefault="00000000" w:rsidRPr="00000000" w14:paraId="00000099">
      <w:pPr>
        <w:numPr>
          <w:ilvl w:val="2"/>
          <w:numId w:val="5"/>
        </w:numPr>
        <w:ind w:left="1080" w:hanging="720"/>
        <w:rPr>
          <w:vertAlign w:val="baseline"/>
        </w:rPr>
      </w:pPr>
      <w:r w:rsidDel="00000000" w:rsidR="00000000" w:rsidRPr="00000000">
        <w:rPr>
          <w:b w:val="1"/>
          <w:vertAlign w:val="baseline"/>
          <w:rtl w:val="0"/>
        </w:rPr>
        <w:t xml:space="preserve">Maintenance of Records</w:t>
      </w:r>
      <w:r w:rsidDel="00000000" w:rsidR="00000000" w:rsidRPr="00000000">
        <w:rPr>
          <w:vertAlign w:val="baseline"/>
          <w:rtl w:val="0"/>
        </w:rPr>
        <w:t xml:space="preserve">: </w:t>
      </w:r>
    </w:p>
    <w:p w:rsidR="00000000" w:rsidDel="00000000" w:rsidP="00000000" w:rsidRDefault="00000000" w:rsidRPr="00000000" w14:paraId="0000009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08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NOOA shall keep all records of operations and certification business for a minimum of seven years. These files can be stored in paper or electronic format. NOOA has the responsibility of maintaining the database with COABC for all NOOA operations. Details such as operation name, status, mailing address, products within the operation for certification, BCCOP Logo Use agreement and the low risk status of the operator if applicable. These records will be updated at minimum quarterly with changes in scope, contact, or status reflected within 10 days of notification to the Administrator.</w:t>
      </w:r>
    </w:p>
    <w:p w:rsidR="00000000" w:rsidDel="00000000" w:rsidP="00000000" w:rsidRDefault="00000000" w:rsidRPr="00000000" w14:paraId="0000009B">
      <w:pPr>
        <w:ind w:left="1080" w:firstLine="0"/>
        <w:rPr>
          <w:vertAlign w:val="baseline"/>
        </w:rPr>
      </w:pPr>
      <w:r w:rsidDel="00000000" w:rsidR="00000000" w:rsidRPr="00000000">
        <w:rPr>
          <w:vertAlign w:val="baseline"/>
          <w:rtl w:val="0"/>
        </w:rPr>
        <w:t xml:space="preserve">All producers shall keep records of organic certification practices for a minimum of five years.</w:t>
      </w:r>
    </w:p>
    <w:p w:rsidR="00000000" w:rsidDel="00000000" w:rsidP="00000000" w:rsidRDefault="00000000" w:rsidRPr="00000000" w14:paraId="0000009C">
      <w:pPr>
        <w:numPr>
          <w:ilvl w:val="2"/>
          <w:numId w:val="5"/>
        </w:numPr>
        <w:ind w:left="1080" w:hanging="720"/>
        <w:rPr>
          <w:b w:val="0"/>
          <w:vertAlign w:val="baseline"/>
        </w:rPr>
      </w:pPr>
      <w:r w:rsidDel="00000000" w:rsidR="00000000" w:rsidRPr="00000000">
        <w:rPr>
          <w:b w:val="1"/>
          <w:vertAlign w:val="baseline"/>
          <w:rtl w:val="0"/>
        </w:rPr>
        <w:t xml:space="preserve">Penalties</w:t>
      </w:r>
      <w:r w:rsidDel="00000000" w:rsidR="00000000" w:rsidRPr="00000000">
        <w:rPr>
          <w:rtl w:val="0"/>
        </w:rPr>
      </w:r>
    </w:p>
    <w:p w:rsidR="00000000" w:rsidDel="00000000" w:rsidP="00000000" w:rsidRDefault="00000000" w:rsidRPr="00000000" w14:paraId="0000009D">
      <w:pPr>
        <w:ind w:left="1080" w:firstLine="0"/>
        <w:rPr>
          <w:vertAlign w:val="baseline"/>
        </w:rPr>
      </w:pPr>
      <w:r w:rsidDel="00000000" w:rsidR="00000000" w:rsidRPr="00000000">
        <w:rPr>
          <w:vertAlign w:val="baseline"/>
          <w:rtl w:val="0"/>
        </w:rPr>
        <w:t xml:space="preserve">Penalties for not supplying information pertinent to the certification process during inspection or on request will result in </w:t>
      </w:r>
      <w:r w:rsidDel="00000000" w:rsidR="00000000" w:rsidRPr="00000000">
        <w:rPr>
          <w:b w:val="1"/>
          <w:vertAlign w:val="baseline"/>
          <w:rtl w:val="0"/>
        </w:rPr>
        <w:t xml:space="preserve">status being reviewed/ application being denied. </w:t>
      </w:r>
      <w:r w:rsidDel="00000000" w:rsidR="00000000" w:rsidRPr="00000000">
        <w:rPr>
          <w:vertAlign w:val="baseline"/>
          <w:rtl w:val="0"/>
        </w:rPr>
        <w:t xml:space="preserve">A letter of notice detailing outstanding information and deadline to supply the information will be sent to the operation. If the operator fails to respond, the status will be marked “under review” with no authority to use the word “organic” or the logo.</w:t>
      </w:r>
    </w:p>
    <w:p w:rsidR="00000000" w:rsidDel="00000000" w:rsidP="00000000" w:rsidRDefault="00000000" w:rsidRPr="00000000" w14:paraId="0000009E">
      <w:pPr>
        <w:numPr>
          <w:ilvl w:val="2"/>
          <w:numId w:val="5"/>
        </w:numPr>
        <w:ind w:left="1080" w:hanging="720"/>
        <w:rPr>
          <w:vertAlign w:val="baseline"/>
        </w:rPr>
      </w:pPr>
      <w:r w:rsidDel="00000000" w:rsidR="00000000" w:rsidRPr="00000000">
        <w:rPr>
          <w:b w:val="1"/>
          <w:vertAlign w:val="baseline"/>
          <w:rtl w:val="0"/>
        </w:rPr>
        <w:t xml:space="preserve">Testing Requirements</w:t>
      </w:r>
      <w:r w:rsidDel="00000000" w:rsidR="00000000" w:rsidRPr="00000000">
        <w:rPr>
          <w:vertAlign w:val="baseline"/>
          <w:rtl w:val="0"/>
        </w:rPr>
        <w:t xml:space="preserve">: </w:t>
      </w:r>
    </w:p>
    <w:p w:rsidR="00000000" w:rsidDel="00000000" w:rsidP="00000000" w:rsidRDefault="00000000" w:rsidRPr="00000000" w14:paraId="0000009F">
      <w:pPr>
        <w:ind w:left="1080" w:firstLine="0"/>
        <w:rPr>
          <w:b w:val="1"/>
        </w:rPr>
      </w:pPr>
      <w:r w:rsidDel="00000000" w:rsidR="00000000" w:rsidRPr="00000000">
        <w:rPr>
          <w:b w:val="1"/>
          <w:rtl w:val="0"/>
        </w:rPr>
        <w:t xml:space="preserve">Soil</w:t>
      </w:r>
    </w:p>
    <w:p w:rsidR="00000000" w:rsidDel="00000000" w:rsidP="00000000" w:rsidRDefault="00000000" w:rsidRPr="00000000" w14:paraId="000000A0">
      <w:pPr>
        <w:ind w:left="1080" w:firstLine="0"/>
        <w:rPr>
          <w:vertAlign w:val="baseline"/>
        </w:rPr>
      </w:pPr>
      <w:bookmarkStart w:colFirst="0" w:colLast="0" w:name="_heading=h.4d34og8" w:id="31"/>
      <w:bookmarkEnd w:id="31"/>
      <w:r w:rsidDel="00000000" w:rsidR="00000000" w:rsidRPr="00000000">
        <w:rPr>
          <w:vertAlign w:val="baseline"/>
          <w:rtl w:val="0"/>
        </w:rPr>
        <w:t xml:space="preserve">An applicant for any land transitioning into the organic program will be required to provide a current soil nutrient test. The certification committee may require a soil test specific to the perceived issue in the following circumstances: any agronomic problems that arise in an operation may require a soil test to determine the source of the problem; any time a suspected contamination of the land is identified then a soil or other test may be required to determine the type and level of contamination; any further issues that the committee determines are sufficient cause to require a soil or other test. </w:t>
      </w:r>
    </w:p>
    <w:p w:rsidR="00000000" w:rsidDel="00000000" w:rsidP="00000000" w:rsidRDefault="00000000" w:rsidRPr="00000000" w14:paraId="000000A1">
      <w:pPr>
        <w:ind w:left="1080" w:firstLine="0"/>
        <w:rPr>
          <w:b w:val="1"/>
          <w:strike w:val="1"/>
          <w:highlight w:val="yellow"/>
        </w:rPr>
      </w:pPr>
      <w:r w:rsidDel="00000000" w:rsidR="00000000" w:rsidRPr="00000000">
        <w:rPr>
          <w:b w:val="1"/>
          <w:rtl w:val="0"/>
        </w:rPr>
        <w:t xml:space="preserve">Water</w:t>
      </w:r>
      <w:r w:rsidDel="00000000" w:rsidR="00000000" w:rsidRPr="00000000">
        <w:rPr>
          <w:rtl w:val="0"/>
        </w:rPr>
      </w:r>
    </w:p>
    <w:p w:rsidR="00000000" w:rsidDel="00000000" w:rsidP="00000000" w:rsidRDefault="00000000" w:rsidRPr="00000000" w14:paraId="000000A2">
      <w:pPr>
        <w:ind w:left="1080" w:firstLine="0"/>
        <w:rPr/>
      </w:pPr>
      <w:bookmarkStart w:colFirst="0" w:colLast="0" w:name="_heading=h.g3b66s4715io" w:id="32"/>
      <w:bookmarkEnd w:id="32"/>
      <w:r w:rsidDel="00000000" w:rsidR="00000000" w:rsidRPr="00000000">
        <w:rPr>
          <w:rtl w:val="0"/>
        </w:rPr>
        <w:t xml:space="preserve">Livestock potable water tests are required for initial applications to determine compliance with potential toxins and bacterial contamination. Following that a yearly bacterial test is required. </w:t>
      </w:r>
    </w:p>
    <w:p w:rsidR="00000000" w:rsidDel="00000000" w:rsidP="00000000" w:rsidRDefault="00000000" w:rsidRPr="00000000" w14:paraId="000000A3">
      <w:pPr>
        <w:ind w:left="1080" w:firstLine="0"/>
        <w:rPr/>
      </w:pPr>
      <w:bookmarkStart w:colFirst="0" w:colLast="0" w:name="_heading=h.k6evguv7ibrz" w:id="33"/>
      <w:bookmarkEnd w:id="33"/>
      <w:r w:rsidDel="00000000" w:rsidR="00000000" w:rsidRPr="00000000">
        <w:rPr>
          <w:rtl w:val="0"/>
        </w:rPr>
        <w:t xml:space="preserve">Microgreens – a potable water test is required once a year. </w:t>
      </w:r>
    </w:p>
    <w:p w:rsidR="00000000" w:rsidDel="00000000" w:rsidP="00000000" w:rsidRDefault="00000000" w:rsidRPr="00000000" w14:paraId="000000A4">
      <w:pPr>
        <w:ind w:left="1080" w:firstLine="0"/>
        <w:rPr/>
      </w:pPr>
      <w:bookmarkStart w:colFirst="0" w:colLast="0" w:name="_heading=h.mzp2n8cimd0s" w:id="34"/>
      <w:bookmarkEnd w:id="34"/>
      <w:r w:rsidDel="00000000" w:rsidR="00000000" w:rsidRPr="00000000">
        <w:rPr>
          <w:rtl w:val="0"/>
        </w:rPr>
        <w:t xml:space="preserve">For all other water uses, no test is required.</w:t>
      </w:r>
    </w:p>
    <w:p w:rsidR="00000000" w:rsidDel="00000000" w:rsidP="00000000" w:rsidRDefault="00000000" w:rsidRPr="00000000" w14:paraId="000000A5">
      <w:pPr>
        <w:ind w:left="1080" w:firstLine="0"/>
        <w:rPr>
          <w:rFonts w:ascii="Arial" w:cs="Arial" w:eastAsia="Arial" w:hAnsi="Arial"/>
          <w:sz w:val="22"/>
          <w:szCs w:val="22"/>
        </w:rPr>
      </w:pPr>
      <w:bookmarkStart w:colFirst="0" w:colLast="0" w:name="_heading=h.rkdhwyrx5fjs" w:id="35"/>
      <w:bookmarkEnd w:id="35"/>
      <w:r w:rsidDel="00000000" w:rsidR="00000000" w:rsidRPr="00000000">
        <w:rPr>
          <w:rtl w:val="0"/>
        </w:rPr>
      </w:r>
    </w:p>
    <w:p w:rsidR="00000000" w:rsidDel="00000000" w:rsidP="00000000" w:rsidRDefault="00000000" w:rsidRPr="00000000" w14:paraId="000000A6">
      <w:pPr>
        <w:ind w:left="1080" w:firstLine="0"/>
        <w:rPr>
          <w:rFonts w:ascii="Arial" w:cs="Arial" w:eastAsia="Arial" w:hAnsi="Arial"/>
          <w:sz w:val="22"/>
          <w:szCs w:val="22"/>
        </w:rPr>
      </w:pPr>
      <w:bookmarkStart w:colFirst="0" w:colLast="0" w:name="_heading=h.sfh2nd55182s" w:id="36"/>
      <w:bookmarkEnd w:id="36"/>
      <w:r w:rsidDel="00000000" w:rsidR="00000000" w:rsidRPr="00000000">
        <w:rPr>
          <w:rFonts w:ascii="Arial" w:cs="Arial" w:eastAsia="Arial" w:hAnsi="Arial"/>
          <w:sz w:val="22"/>
          <w:szCs w:val="22"/>
          <w:rtl w:val="0"/>
        </w:rPr>
        <w:t xml:space="preserve">If the water source is municipal, no water test is required.</w:t>
      </w:r>
    </w:p>
    <w:p w:rsidR="00000000" w:rsidDel="00000000" w:rsidP="00000000" w:rsidRDefault="00000000" w:rsidRPr="00000000" w14:paraId="000000A7">
      <w:pPr>
        <w:keepNext w:val="0"/>
        <w:keepLines w:val="0"/>
        <w:pageBreakBefore w:val="0"/>
        <w:widowControl w:val="1"/>
        <w:numPr>
          <w:ilvl w:val="2"/>
          <w:numId w:val="5"/>
        </w:numPr>
        <w:pBdr>
          <w:top w:space="0" w:sz="0" w:val="nil"/>
          <w:left w:space="0" w:sz="0" w:val="nil"/>
          <w:bottom w:space="0" w:sz="0" w:val="nil"/>
          <w:right w:space="0" w:sz="0" w:val="nil"/>
          <w:between w:space="0" w:sz="0" w:val="nil"/>
        </w:pBdr>
        <w:shd w:fill="auto" w:val="clear"/>
        <w:tabs>
          <w:tab w:val="left" w:leader="none" w:pos="360"/>
          <w:tab w:val="right" w:leader="none" w:pos="8340"/>
          <w:tab w:val="right" w:leader="none" w:pos="993"/>
        </w:tabs>
        <w:spacing w:after="0" w:before="0" w:line="240" w:lineRule="auto"/>
        <w:ind w:left="1080" w:right="0" w:hanging="72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Permitted Materials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A8">
      <w:pPr>
        <w:ind w:left="1080" w:firstLine="0"/>
        <w:rPr>
          <w:vertAlign w:val="baseline"/>
        </w:rPr>
      </w:pPr>
      <w:r w:rsidDel="00000000" w:rsidR="00000000" w:rsidRPr="00000000">
        <w:rPr>
          <w:vertAlign w:val="baseline"/>
          <w:rtl w:val="0"/>
        </w:rPr>
        <w:t xml:space="preserve">NOOA does not maintain a Brand Name Materials list. Materials used as inputs must meet the criteria of the current version of CAN/CGSB 32-311 Permitted Substances List for use on farms certified by NOOA. </w:t>
      </w:r>
    </w:p>
    <w:p w:rsidR="00000000" w:rsidDel="00000000" w:rsidP="00000000" w:rsidRDefault="00000000" w:rsidRPr="00000000" w14:paraId="000000A9">
      <w:pPr>
        <w:numPr>
          <w:ilvl w:val="3"/>
          <w:numId w:val="5"/>
        </w:numPr>
        <w:ind w:left="1080" w:hanging="720"/>
        <w:rPr>
          <w:vertAlign w:val="baseline"/>
        </w:rPr>
      </w:pPr>
      <w:r w:rsidDel="00000000" w:rsidR="00000000" w:rsidRPr="00000000">
        <w:rPr>
          <w:b w:val="1"/>
          <w:vertAlign w:val="baseline"/>
          <w:rtl w:val="0"/>
        </w:rPr>
        <w:t xml:space="preserve">Product Approval</w:t>
      </w:r>
      <w:r w:rsidDel="00000000" w:rsidR="00000000" w:rsidRPr="00000000">
        <w:rPr>
          <w:vertAlign w:val="baseline"/>
          <w:rtl w:val="0"/>
        </w:rPr>
        <w:t xml:space="preserve">: If an operator submits a request for approval of an input, the process is as follows:</w:t>
      </w:r>
    </w:p>
    <w:p w:rsidR="00000000" w:rsidDel="00000000" w:rsidP="00000000" w:rsidRDefault="00000000" w:rsidRPr="00000000" w14:paraId="000000AA">
      <w:pPr>
        <w:numPr>
          <w:ilvl w:val="0"/>
          <w:numId w:val="6"/>
        </w:numPr>
        <w:ind w:left="1440" w:hanging="360"/>
        <w:rPr>
          <w:vertAlign w:val="baseline"/>
        </w:rPr>
      </w:pPr>
      <w:r w:rsidDel="00000000" w:rsidR="00000000" w:rsidRPr="00000000">
        <w:rPr>
          <w:vertAlign w:val="baseline"/>
          <w:rtl w:val="0"/>
        </w:rPr>
        <w:t xml:space="preserve">Request is made by the operator/VO for approval via email, letter or phone call. The operator shall supply all relevant information on the product such as the MSDS, product label and manufacturer, and supply references to 32.311. The administrator shall receive from the operator and compile this information. </w:t>
      </w:r>
    </w:p>
    <w:p w:rsidR="00000000" w:rsidDel="00000000" w:rsidP="00000000" w:rsidRDefault="00000000" w:rsidRPr="00000000" w14:paraId="000000AB">
      <w:pPr>
        <w:numPr>
          <w:ilvl w:val="0"/>
          <w:numId w:val="6"/>
        </w:numPr>
        <w:ind w:left="1440" w:hanging="360"/>
        <w:rPr>
          <w:vertAlign w:val="baseline"/>
        </w:rPr>
      </w:pPr>
      <w:r w:rsidDel="00000000" w:rsidR="00000000" w:rsidRPr="00000000">
        <w:rPr>
          <w:vertAlign w:val="baseline"/>
          <w:rtl w:val="0"/>
        </w:rPr>
        <w:t xml:space="preserve">The administrator will then review the Canada Organic Permitted Substances List, OMRI Canada, OMRI US, Organic Inputs, EcoCert, and all other relevant authorities to determine if the product is acceptable. If the product is listed on the PSL (CAN/CGSB 32.311) the Administrator can confirm it’s acceptability immediately to the grower and no further action is necessary </w:t>
      </w:r>
    </w:p>
    <w:p w:rsidR="00000000" w:rsidDel="00000000" w:rsidP="00000000" w:rsidRDefault="00000000" w:rsidRPr="00000000" w14:paraId="000000AC">
      <w:pPr>
        <w:numPr>
          <w:ilvl w:val="0"/>
          <w:numId w:val="6"/>
        </w:numPr>
        <w:ind w:left="1440" w:hanging="360"/>
        <w:rPr>
          <w:vertAlign w:val="baseline"/>
        </w:rPr>
      </w:pPr>
      <w:r w:rsidDel="00000000" w:rsidR="00000000" w:rsidRPr="00000000">
        <w:rPr>
          <w:vertAlign w:val="baseline"/>
          <w:rtl w:val="0"/>
        </w:rPr>
        <w:t xml:space="preserve">Failing a clear determination from these sources for acceptability, the Certification Committee will rule on the product with any further input from the Accreditation Board and Standards Interpretation Committee.</w:t>
      </w:r>
    </w:p>
    <w:p w:rsidR="00000000" w:rsidDel="00000000" w:rsidP="00000000" w:rsidRDefault="00000000" w:rsidRPr="00000000" w14:paraId="000000AD">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A decision is reached by majority of the Certification Committee and is passed to the Administrator with rationale.</w:t>
      </w:r>
    </w:p>
    <w:p w:rsidR="00000000" w:rsidDel="00000000" w:rsidP="00000000" w:rsidRDefault="00000000" w:rsidRPr="00000000" w14:paraId="000000AE">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Administrator confirms the decision with the operator via an email letter.</w:t>
      </w:r>
    </w:p>
    <w:p w:rsidR="00000000" w:rsidDel="00000000" w:rsidP="00000000" w:rsidRDefault="00000000" w:rsidRPr="00000000" w14:paraId="000000AF">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A copy of the letter is placed in the operator file.</w:t>
      </w:r>
    </w:p>
    <w:p w:rsidR="00000000" w:rsidDel="00000000" w:rsidP="00000000" w:rsidRDefault="00000000" w:rsidRPr="00000000" w14:paraId="000000B0">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160" w:before="0" w:line="259" w:lineRule="auto"/>
        <w:ind w:left="1440" w:right="0" w:hanging="36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A record of the product is kept in a database by the Administrator.</w:t>
      </w:r>
    </w:p>
    <w:p w:rsidR="00000000" w:rsidDel="00000000" w:rsidP="00000000" w:rsidRDefault="00000000" w:rsidRPr="00000000" w14:paraId="000000B1">
      <w:pPr>
        <w:numPr>
          <w:ilvl w:val="1"/>
          <w:numId w:val="5"/>
        </w:numPr>
        <w:ind w:left="720" w:hanging="360"/>
        <w:rPr>
          <w:b w:val="0"/>
          <w:sz w:val="24"/>
          <w:szCs w:val="24"/>
          <w:vertAlign w:val="baseline"/>
        </w:rPr>
      </w:pPr>
      <w:r w:rsidDel="00000000" w:rsidR="00000000" w:rsidRPr="00000000">
        <w:rPr>
          <w:b w:val="1"/>
          <w:sz w:val="24"/>
          <w:szCs w:val="24"/>
          <w:vertAlign w:val="baseline"/>
          <w:rtl w:val="0"/>
        </w:rPr>
        <w:t xml:space="preserve">Certificate</w:t>
      </w:r>
      <w:r w:rsidDel="00000000" w:rsidR="00000000" w:rsidRPr="00000000">
        <w:rPr>
          <w:rtl w:val="0"/>
        </w:rPr>
      </w:r>
    </w:p>
    <w:p w:rsidR="00000000" w:rsidDel="00000000" w:rsidP="00000000" w:rsidRDefault="00000000" w:rsidRPr="00000000" w14:paraId="000000B2">
      <w:pPr>
        <w:rPr>
          <w:vertAlign w:val="baseline"/>
        </w:rPr>
      </w:pPr>
      <w:r w:rsidDel="00000000" w:rsidR="00000000" w:rsidRPr="00000000">
        <w:rPr>
          <w:rtl w:val="0"/>
        </w:rPr>
      </w:r>
    </w:p>
    <w:p w:rsidR="00000000" w:rsidDel="00000000" w:rsidP="00000000" w:rsidRDefault="00000000" w:rsidRPr="00000000" w14:paraId="000000B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156"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The certificate is used by the enterprise for marketing purposes.  It shows all products covered by the certification, the operation size and the level of status granted. It also gives the operation access to the BC Certified Organic logo for those products that have a Certified Status. </w:t>
      </w:r>
    </w:p>
    <w:p w:rsidR="00000000" w:rsidDel="00000000" w:rsidP="00000000" w:rsidRDefault="00000000" w:rsidRPr="00000000" w14:paraId="000000B4">
      <w:pPr>
        <w:keepNext w:val="0"/>
        <w:keepLines w:val="0"/>
        <w:pageBreakBefore w:val="0"/>
        <w:widowControl w:val="1"/>
        <w:numPr>
          <w:ilvl w:val="2"/>
          <w:numId w:val="5"/>
        </w:numPr>
        <w:pBdr>
          <w:top w:space="0" w:sz="0" w:val="nil"/>
          <w:left w:space="0" w:sz="0" w:val="nil"/>
          <w:bottom w:space="0" w:sz="0" w:val="nil"/>
          <w:right w:space="0" w:sz="0" w:val="nil"/>
          <w:between w:space="0" w:sz="0" w:val="nil"/>
        </w:pBdr>
        <w:shd w:fill="auto" w:val="clear"/>
        <w:spacing w:after="0" w:before="0" w:line="240" w:lineRule="auto"/>
        <w:ind w:left="1080" w:right="0" w:hanging="72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Certification Status </w:t>
      </w:r>
      <w:r w:rsidDel="00000000" w:rsidR="00000000" w:rsidRPr="00000000">
        <w:rPr>
          <w:rtl w:val="0"/>
        </w:rPr>
      </w:r>
    </w:p>
    <w:p w:rsidR="00000000" w:rsidDel="00000000" w:rsidP="00000000" w:rsidRDefault="00000000" w:rsidRPr="00000000" w14:paraId="000000B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08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Assignment of Certification Status is made by the Certification Committee following an initial review of the operator application. For operations that have previously been certified by NOOA and that have no outstanding issues, a certificate is issued immediately. For all other operations, the verification officer must complete an inspection and the report must be reviewed by the Certification Committee prior to issuing a certificate. </w:t>
      </w:r>
    </w:p>
    <w:p w:rsidR="00000000" w:rsidDel="00000000" w:rsidP="00000000" w:rsidRDefault="00000000" w:rsidRPr="00000000" w14:paraId="000000B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08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Possession of a certificate is not in itself a guarantee of certification. NOOA must review documentation to support the status decision and</w:t>
      </w:r>
      <w:r w:rsidDel="00000000" w:rsidR="00000000" w:rsidRPr="00000000">
        <w:rPr>
          <w:rFonts w:ascii="Times New Roman" w:cs="Times New Roman" w:eastAsia="Times New Roman" w:hAnsi="Times New Roman"/>
          <w:b w:val="0"/>
          <w:i w:val="0"/>
          <w:smallCaps w:val="0"/>
          <w:strike w:val="0"/>
          <w:color w:val="00b0f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issue a new certificate in each year.</w:t>
      </w:r>
    </w:p>
    <w:p w:rsidR="00000000" w:rsidDel="00000000" w:rsidP="00000000" w:rsidRDefault="00000000" w:rsidRPr="00000000" w14:paraId="000000B7">
      <w:pPr>
        <w:numPr>
          <w:ilvl w:val="2"/>
          <w:numId w:val="5"/>
        </w:numPr>
        <w:ind w:left="1080" w:hanging="720"/>
        <w:rPr>
          <w:vertAlign w:val="baseline"/>
        </w:rPr>
      </w:pPr>
      <w:r w:rsidDel="00000000" w:rsidR="00000000" w:rsidRPr="00000000">
        <w:rPr>
          <w:b w:val="1"/>
          <w:vertAlign w:val="baseline"/>
          <w:rtl w:val="0"/>
        </w:rPr>
        <w:t xml:space="preserve">Valid Dates</w:t>
      </w:r>
      <w:r w:rsidDel="00000000" w:rsidR="00000000" w:rsidRPr="00000000">
        <w:rPr>
          <w:vertAlign w:val="baseline"/>
          <w:rtl w:val="0"/>
        </w:rPr>
        <w:t xml:space="preserve">:</w:t>
      </w:r>
    </w:p>
    <w:p w:rsidR="00000000" w:rsidDel="00000000" w:rsidP="00000000" w:rsidRDefault="00000000" w:rsidRPr="00000000" w14:paraId="000000B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08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Certification status is issued from the 1</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superscript"/>
          <w:rtl w:val="0"/>
        </w:rPr>
        <w:t xml:space="preserve">st</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of June until the 31 of May each year upon approval by the Certification Committee and is indicated on the certificate. An operation that fails to meet all policies or standards may have the issuance of their certificate delayed until the requirements are met.</w:t>
      </w:r>
      <w:r w:rsidDel="00000000" w:rsidR="00000000" w:rsidRPr="00000000">
        <w:rPr>
          <w:rFonts w:ascii="Times New Roman" w:cs="Times New Roman" w:eastAsia="Times New Roman" w:hAnsi="Times New Roman"/>
          <w:b w:val="0"/>
          <w:i w:val="0"/>
          <w:smallCaps w:val="0"/>
          <w:strike w:val="0"/>
          <w:color w:val="00b0f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The certificate remains valid until until May 31st or the certification body revokes it. Provided a renewal application is received, and all other polices and standards have been met, the certificate will be renewed.</w:t>
      </w:r>
    </w:p>
    <w:p w:rsidR="00000000" w:rsidDel="00000000" w:rsidP="00000000" w:rsidRDefault="00000000" w:rsidRPr="00000000" w14:paraId="000000B9">
      <w:pPr>
        <w:keepNext w:val="0"/>
        <w:keepLines w:val="0"/>
        <w:pageBreakBefore w:val="0"/>
        <w:widowControl w:val="1"/>
        <w:numPr>
          <w:ilvl w:val="2"/>
          <w:numId w:val="5"/>
        </w:numPr>
        <w:pBdr>
          <w:top w:space="0" w:sz="0" w:val="nil"/>
          <w:left w:space="0" w:sz="0" w:val="nil"/>
          <w:bottom w:space="0" w:sz="0" w:val="nil"/>
          <w:right w:space="0" w:sz="0" w:val="nil"/>
          <w:between w:space="0" w:sz="0" w:val="nil"/>
        </w:pBdr>
        <w:shd w:fill="auto" w:val="clear"/>
        <w:spacing w:after="0" w:before="0" w:line="240" w:lineRule="auto"/>
        <w:ind w:left="1080" w:right="0" w:hanging="72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Inspection Frequency</w:t>
      </w:r>
      <w:r w:rsidDel="00000000" w:rsidR="00000000" w:rsidRPr="00000000">
        <w:rPr>
          <w:rtl w:val="0"/>
        </w:rPr>
      </w:r>
    </w:p>
    <w:p w:rsidR="00000000" w:rsidDel="00000000" w:rsidP="00000000" w:rsidRDefault="00000000" w:rsidRPr="00000000" w14:paraId="000000B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08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All operations other than those in the Low Risk Program shall receive a minimum of one inspection per year. Unannounced, impromptu or</w:t>
      </w:r>
      <w:r w:rsidDel="00000000" w:rsidR="00000000" w:rsidRPr="00000000">
        <w:rPr>
          <w:rFonts w:ascii="Times New Roman" w:cs="Times New Roman" w:eastAsia="Times New Roman" w:hAnsi="Times New Roman"/>
          <w:b w:val="0"/>
          <w:i w:val="0"/>
          <w:smallCaps w:val="0"/>
          <w:strike w:val="0"/>
          <w:color w:val="00b0f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second inspections </w:t>
      </w:r>
      <w:r w:rsidDel="00000000" w:rsidR="00000000" w:rsidRPr="00000000">
        <w:rPr>
          <w:rFonts w:ascii="Times New Roman" w:cs="Times New Roman" w:eastAsia="Times New Roman" w:hAnsi="Times New Roman"/>
          <w:b w:val="0"/>
          <w:i w:val="0"/>
          <w:smallCaps w:val="0"/>
          <w:strike w:val="0"/>
          <w:color w:val="ff0000"/>
          <w:sz w:val="20"/>
          <w:szCs w:val="20"/>
          <w:u w:val="none"/>
          <w:shd w:fill="auto" w:val="clear"/>
          <w:vertAlign w:val="baseline"/>
          <w:rtl w:val="0"/>
        </w:rPr>
        <w:t xml:space="preserve">with </w:t>
      </w:r>
      <w:r w:rsidDel="00000000" w:rsidR="00000000" w:rsidRPr="00000000">
        <w:rPr>
          <w:color w:val="ff0000"/>
          <w:rtl w:val="0"/>
        </w:rPr>
        <w:t xml:space="preserve">less than</w:t>
      </w:r>
      <w:r w:rsidDel="00000000" w:rsidR="00000000" w:rsidRPr="00000000">
        <w:rPr>
          <w:rFonts w:ascii="Times New Roman" w:cs="Times New Roman" w:eastAsia="Times New Roman" w:hAnsi="Times New Roman"/>
          <w:b w:val="0"/>
          <w:i w:val="0"/>
          <w:smallCaps w:val="0"/>
          <w:strike w:val="0"/>
          <w:color w:val="ff0000"/>
          <w:sz w:val="20"/>
          <w:szCs w:val="20"/>
          <w:u w:val="none"/>
          <w:shd w:fill="auto" w:val="clear"/>
          <w:vertAlign w:val="baseline"/>
          <w:rtl w:val="0"/>
        </w:rPr>
        <w:t xml:space="preserve"> </w:t>
      </w:r>
      <w:r w:rsidDel="00000000" w:rsidR="00000000" w:rsidRPr="00000000">
        <w:rPr>
          <w:color w:val="ff0000"/>
          <w:rtl w:val="0"/>
        </w:rPr>
        <w:t xml:space="preserve">1 </w:t>
      </w:r>
      <w:r w:rsidDel="00000000" w:rsidR="00000000" w:rsidRPr="00000000">
        <w:rPr>
          <w:rFonts w:ascii="Times New Roman" w:cs="Times New Roman" w:eastAsia="Times New Roman" w:hAnsi="Times New Roman"/>
          <w:b w:val="0"/>
          <w:i w:val="0"/>
          <w:smallCaps w:val="0"/>
          <w:strike w:val="0"/>
          <w:color w:val="ff0000"/>
          <w:sz w:val="20"/>
          <w:szCs w:val="20"/>
          <w:u w:val="none"/>
          <w:shd w:fill="auto" w:val="clear"/>
          <w:vertAlign w:val="baseline"/>
          <w:rtl w:val="0"/>
        </w:rPr>
        <w:t xml:space="preserve">hour</w:t>
      </w:r>
      <w:r w:rsidDel="00000000" w:rsidR="00000000" w:rsidRPr="00000000">
        <w:rPr>
          <w:color w:val="ff0000"/>
          <w:rtl w:val="0"/>
        </w:rPr>
        <w:t xml:space="preserve"> </w:t>
      </w:r>
      <w:r w:rsidDel="00000000" w:rsidR="00000000" w:rsidRPr="00000000">
        <w:rPr>
          <w:rFonts w:ascii="Times New Roman" w:cs="Times New Roman" w:eastAsia="Times New Roman" w:hAnsi="Times New Roman"/>
          <w:b w:val="0"/>
          <w:i w:val="0"/>
          <w:smallCaps w:val="0"/>
          <w:strike w:val="0"/>
          <w:color w:val="ff0000"/>
          <w:sz w:val="20"/>
          <w:szCs w:val="20"/>
          <w:u w:val="none"/>
          <w:shd w:fill="auto" w:val="clear"/>
          <w:vertAlign w:val="baseline"/>
          <w:rtl w:val="0"/>
        </w:rPr>
        <w:t xml:space="preserve">notice </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are made on those requiring follow up from the first inspection or considered to be high risk as determined by the Certification Committee and some randomly selected. For livestock operations with animals confined to paddocks for winter-feeding, that some of the inspections take place during the winter season. This assignment of status is reviewed annually. The COABC AB may request NOOA to conduct additional inspections to verify compliance.</w:t>
      </w:r>
    </w:p>
    <w:p w:rsidR="00000000" w:rsidDel="00000000" w:rsidP="00000000" w:rsidRDefault="00000000" w:rsidRPr="00000000" w14:paraId="000000B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080" w:right="0" w:firstLine="0"/>
        <w:jc w:val="left"/>
        <w:rPr/>
      </w:pPr>
      <w:r w:rsidDel="00000000" w:rsidR="00000000" w:rsidRPr="00000000">
        <w:rPr>
          <w:rtl w:val="0"/>
        </w:rPr>
      </w:r>
    </w:p>
    <w:p w:rsidR="00000000" w:rsidDel="00000000" w:rsidP="00000000" w:rsidRDefault="00000000" w:rsidRPr="00000000" w14:paraId="000000BC">
      <w:pPr>
        <w:ind w:left="1080" w:firstLine="0"/>
        <w:rPr>
          <w:color w:val="4a86e8"/>
          <w:highlight w:val="red"/>
        </w:rPr>
      </w:pPr>
      <w:r w:rsidDel="00000000" w:rsidR="00000000" w:rsidRPr="00000000">
        <w:rPr>
          <w:rFonts w:ascii="Arial" w:cs="Arial" w:eastAsia="Arial" w:hAnsi="Arial"/>
          <w:sz w:val="22"/>
          <w:szCs w:val="22"/>
          <w:rtl w:val="0"/>
        </w:rPr>
        <w:t xml:space="preserve">All operations other than those in the Low Risk Program shall receive a minimum of one inspection per year. </w:t>
      </w:r>
      <w:r w:rsidDel="00000000" w:rsidR="00000000" w:rsidRPr="00000000">
        <w:rPr>
          <w:color w:val="4a86e8"/>
          <w:rtl w:val="0"/>
        </w:rPr>
        <w:t xml:space="preserve">Operations requiring a follow-up unannounced inspection or a low risk operation receiving a random unannounced inspection shall be notified a maximum of one hour prior to the inspection taking place.</w:t>
      </w:r>
      <w:r w:rsidDel="00000000" w:rsidR="00000000" w:rsidRPr="00000000">
        <w:rPr>
          <w:color w:val="4a86e8"/>
          <w:highlight w:val="yellow"/>
          <w:rtl w:val="0"/>
        </w:rPr>
        <w:t xml:space="preserve"> Should the VO arrive onsite with no operator present, they are instructed to walk the property and conduct the inspection sans operator.</w:t>
      </w:r>
      <w:r w:rsidDel="00000000" w:rsidR="00000000" w:rsidRPr="00000000">
        <w:rPr>
          <w:color w:val="4a86e8"/>
          <w:highlight w:val="red"/>
          <w:rtl w:val="0"/>
        </w:rPr>
        <w:t xml:space="preserve">does this still work if the VO doesn’t get a signed exit form?</w:t>
      </w:r>
    </w:p>
    <w:p w:rsidR="00000000" w:rsidDel="00000000" w:rsidP="00000000" w:rsidRDefault="00000000" w:rsidRPr="00000000" w14:paraId="000000BD">
      <w:pPr>
        <w:ind w:left="1080" w:firstLine="0"/>
        <w:rPr>
          <w:color w:val="4a86e8"/>
          <w:highlight w:val="red"/>
        </w:rPr>
      </w:pPr>
      <w:r w:rsidDel="00000000" w:rsidR="00000000" w:rsidRPr="00000000">
        <w:rPr>
          <w:rtl w:val="0"/>
        </w:rPr>
      </w:r>
    </w:p>
    <w:p w:rsidR="00000000" w:rsidDel="00000000" w:rsidP="00000000" w:rsidRDefault="00000000" w:rsidRPr="00000000" w14:paraId="000000BE">
      <w:pPr>
        <w:ind w:left="1080" w:firstLine="0"/>
        <w:rPr>
          <w:highlight w:val="yellow"/>
        </w:rPr>
      </w:pPr>
      <w:r w:rsidDel="00000000" w:rsidR="00000000" w:rsidRPr="00000000">
        <w:rPr>
          <w:highlight w:val="yellow"/>
          <w:rtl w:val="0"/>
        </w:rPr>
        <w:t xml:space="preserve">Michelle to bring back to them to confirm a better timeline </w:t>
      </w:r>
    </w:p>
    <w:p w:rsidR="00000000" w:rsidDel="00000000" w:rsidP="00000000" w:rsidRDefault="00000000" w:rsidRPr="00000000" w14:paraId="000000BF">
      <w:pPr>
        <w:ind w:left="1080" w:firstLine="0"/>
        <w:rPr>
          <w:color w:val="4a86e8"/>
          <w:highlight w:val="red"/>
        </w:rPr>
      </w:pPr>
      <w:r w:rsidDel="00000000" w:rsidR="00000000" w:rsidRPr="00000000">
        <w:rPr>
          <w:highlight w:val="yellow"/>
          <w:rtl w:val="0"/>
        </w:rPr>
        <w:t xml:space="preserve">Vote to table the motion – Carried </w:t>
      </w:r>
      <w:r w:rsidDel="00000000" w:rsidR="00000000" w:rsidRPr="00000000">
        <w:rPr>
          <w:rtl w:val="0"/>
        </w:rPr>
      </w:r>
    </w:p>
    <w:p w:rsidR="00000000" w:rsidDel="00000000" w:rsidP="00000000" w:rsidRDefault="00000000" w:rsidRPr="00000000" w14:paraId="000000C0">
      <w:pPr>
        <w:ind w:left="1080" w:firstLine="0"/>
        <w:rPr>
          <w:color w:val="4a86e8"/>
          <w:shd w:fill="ead1dc" w:val="clear"/>
        </w:rPr>
      </w:pPr>
      <w:r w:rsidDel="00000000" w:rsidR="00000000" w:rsidRPr="00000000">
        <w:rPr>
          <w:color w:val="4a86e8"/>
          <w:shd w:fill="ead1dc" w:val="clear"/>
          <w:rtl w:val="0"/>
        </w:rPr>
        <w:t xml:space="preserve">Emailed COABC Mar. 13 2025 for further guidance on AGM concerns.</w:t>
      </w:r>
    </w:p>
    <w:p w:rsidR="00000000" w:rsidDel="00000000" w:rsidP="00000000" w:rsidRDefault="00000000" w:rsidRPr="00000000" w14:paraId="000000C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080" w:right="0" w:firstLine="0"/>
        <w:jc w:val="left"/>
        <w:rPr/>
      </w:pPr>
      <w:r w:rsidDel="00000000" w:rsidR="00000000" w:rsidRPr="00000000">
        <w:rPr>
          <w:rtl w:val="0"/>
        </w:rPr>
      </w:r>
    </w:p>
    <w:p w:rsidR="00000000" w:rsidDel="00000000" w:rsidP="00000000" w:rsidRDefault="00000000" w:rsidRPr="00000000" w14:paraId="000000C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080" w:right="0" w:firstLine="0"/>
        <w:jc w:val="left"/>
        <w:rPr/>
      </w:pPr>
      <w:r w:rsidDel="00000000" w:rsidR="00000000" w:rsidRPr="00000000">
        <w:rPr>
          <w:rtl w:val="0"/>
        </w:rPr>
      </w:r>
    </w:p>
    <w:p w:rsidR="00000000" w:rsidDel="00000000" w:rsidP="00000000" w:rsidRDefault="00000000" w:rsidRPr="00000000" w14:paraId="000000C3">
      <w:pPr>
        <w:keepNext w:val="0"/>
        <w:keepLines w:val="0"/>
        <w:pageBreakBefore w:val="0"/>
        <w:widowControl w:val="1"/>
        <w:numPr>
          <w:ilvl w:val="2"/>
          <w:numId w:val="5"/>
        </w:numPr>
        <w:pBdr>
          <w:top w:space="0" w:sz="0" w:val="nil"/>
          <w:left w:space="0" w:sz="0" w:val="nil"/>
          <w:bottom w:space="0" w:sz="0" w:val="nil"/>
          <w:right w:space="0" w:sz="0" w:val="nil"/>
          <w:between w:space="0" w:sz="0" w:val="nil"/>
        </w:pBdr>
        <w:shd w:fill="auto" w:val="clear"/>
        <w:spacing w:after="0" w:before="0" w:line="240" w:lineRule="auto"/>
        <w:ind w:left="1080" w:right="0" w:hanging="72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Revocation</w:t>
      </w:r>
      <w:r w:rsidDel="00000000" w:rsidR="00000000" w:rsidRPr="00000000">
        <w:rPr>
          <w:rtl w:val="0"/>
        </w:rPr>
      </w:r>
    </w:p>
    <w:p w:rsidR="00000000" w:rsidDel="00000000" w:rsidP="00000000" w:rsidRDefault="00000000" w:rsidRPr="00000000" w14:paraId="000000C4">
      <w:pPr>
        <w:ind w:left="1080" w:firstLine="0"/>
        <w:rPr>
          <w:vertAlign w:val="baseline"/>
        </w:rPr>
      </w:pPr>
      <w:r w:rsidDel="00000000" w:rsidR="00000000" w:rsidRPr="00000000">
        <w:rPr>
          <w:vertAlign w:val="baseline"/>
          <w:rtl w:val="0"/>
        </w:rPr>
        <w:t xml:space="preserve">The certificate must be surrendered to NOOA if the operation no longer meets the criteria of the BC Certified Organic Program or if a renewal application is not received prior to the expiration date. A letter will be sent to the operation stating the non-validity of an expired certificate within one month of not receiving a renewal application from the time of the expiry date.</w:t>
      </w:r>
    </w:p>
    <w:p w:rsidR="00000000" w:rsidDel="00000000" w:rsidP="00000000" w:rsidRDefault="00000000" w:rsidRPr="00000000" w14:paraId="000000C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08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When NOOA issues a notice of cancellation or revocation, the certificate is by that act, invalidated. NOOA may be contacted for this information. The COABC will be updated immediately on revocation. </w:t>
      </w:r>
    </w:p>
    <w:p w:rsidR="00000000" w:rsidDel="00000000" w:rsidP="00000000" w:rsidRDefault="00000000" w:rsidRPr="00000000" w14:paraId="000000C6">
      <w:pPr>
        <w:numPr>
          <w:ilvl w:val="2"/>
          <w:numId w:val="5"/>
        </w:numPr>
        <w:ind w:left="1080" w:hanging="720"/>
        <w:rPr>
          <w:b w:val="0"/>
          <w:vertAlign w:val="baseline"/>
        </w:rPr>
      </w:pPr>
      <w:r w:rsidDel="00000000" w:rsidR="00000000" w:rsidRPr="00000000">
        <w:rPr>
          <w:b w:val="1"/>
          <w:vertAlign w:val="baseline"/>
          <w:rtl w:val="0"/>
        </w:rPr>
        <w:t xml:space="preserve">Inventoried Products</w:t>
      </w:r>
      <w:r w:rsidDel="00000000" w:rsidR="00000000" w:rsidRPr="00000000">
        <w:rPr>
          <w:rtl w:val="0"/>
        </w:rPr>
      </w:r>
    </w:p>
    <w:p w:rsidR="00000000" w:rsidDel="00000000" w:rsidP="00000000" w:rsidRDefault="00000000" w:rsidRPr="00000000" w14:paraId="000000C7">
      <w:pPr>
        <w:ind w:left="1080" w:firstLine="0"/>
        <w:rPr>
          <w:vertAlign w:val="baseline"/>
        </w:rPr>
      </w:pPr>
      <w:r w:rsidDel="00000000" w:rsidR="00000000" w:rsidRPr="00000000">
        <w:rPr>
          <w:vertAlign w:val="baseline"/>
          <w:rtl w:val="0"/>
        </w:rPr>
        <w:t xml:space="preserve">Products that remain in inventory after the term of a certificate may be marketed under that certificate upon written permission of NOOA. Appropriate documentation is required and an inspection may also be required so long as the product remains in inventory.</w:t>
      </w:r>
    </w:p>
    <w:p w:rsidR="00000000" w:rsidDel="00000000" w:rsidP="00000000" w:rsidRDefault="00000000" w:rsidRPr="00000000" w14:paraId="000000C8">
      <w:pPr>
        <w:numPr>
          <w:ilvl w:val="2"/>
          <w:numId w:val="5"/>
        </w:numPr>
        <w:ind w:left="1080" w:hanging="720"/>
        <w:rPr>
          <w:b w:val="0"/>
          <w:sz w:val="24"/>
          <w:szCs w:val="24"/>
          <w:vertAlign w:val="baseline"/>
        </w:rPr>
      </w:pPr>
      <w:r w:rsidDel="00000000" w:rsidR="00000000" w:rsidRPr="00000000">
        <w:rPr>
          <w:b w:val="1"/>
          <w:vertAlign w:val="baseline"/>
          <w:rtl w:val="0"/>
        </w:rPr>
        <w:t xml:space="preserve">Deadlines &amp; fees</w:t>
      </w:r>
      <w:r w:rsidDel="00000000" w:rsidR="00000000" w:rsidRPr="00000000">
        <w:rPr>
          <w:rtl w:val="0"/>
        </w:rPr>
      </w:r>
    </w:p>
    <w:p w:rsidR="00000000" w:rsidDel="00000000" w:rsidP="00000000" w:rsidRDefault="00000000" w:rsidRPr="00000000" w14:paraId="000000C9">
      <w:pPr>
        <w:ind w:left="360" w:firstLine="720"/>
        <w:rPr>
          <w:vertAlign w:val="baseline"/>
        </w:rPr>
      </w:pPr>
      <w:r w:rsidDel="00000000" w:rsidR="00000000" w:rsidRPr="00000000">
        <w:rPr>
          <w:vertAlign w:val="baseline"/>
          <w:rtl w:val="0"/>
        </w:rPr>
        <w:t xml:space="preserve">March 1 deadline for applications</w:t>
      </w:r>
    </w:p>
    <w:p w:rsidR="00000000" w:rsidDel="00000000" w:rsidP="00000000" w:rsidRDefault="00000000" w:rsidRPr="00000000" w14:paraId="000000CA">
      <w:pPr>
        <w:ind w:left="360" w:firstLine="720"/>
        <w:rPr>
          <w:vertAlign w:val="baseline"/>
        </w:rPr>
      </w:pPr>
      <w:r w:rsidDel="00000000" w:rsidR="00000000" w:rsidRPr="00000000">
        <w:rPr>
          <w:vertAlign w:val="baseline"/>
          <w:rtl w:val="0"/>
        </w:rPr>
        <w:t xml:space="preserve">Sept 1 deadline for receipt of documentation missing from initial applications.</w:t>
      </w:r>
    </w:p>
    <w:p w:rsidR="00000000" w:rsidDel="00000000" w:rsidP="00000000" w:rsidRDefault="00000000" w:rsidRPr="00000000" w14:paraId="000000CB">
      <w:pPr>
        <w:ind w:left="1080" w:firstLine="0"/>
        <w:rPr>
          <w:color w:val="222222"/>
          <w:vertAlign w:val="baseline"/>
        </w:rPr>
      </w:pPr>
      <w:r w:rsidDel="00000000" w:rsidR="00000000" w:rsidRPr="00000000">
        <w:rPr>
          <w:b w:val="1"/>
          <w:vertAlign w:val="baseline"/>
          <w:rtl w:val="0"/>
        </w:rPr>
        <w:t xml:space="preserve">Late Fee</w:t>
      </w:r>
      <w:r w:rsidDel="00000000" w:rsidR="00000000" w:rsidRPr="00000000">
        <w:rPr>
          <w:color w:val="222222"/>
          <w:vertAlign w:val="baseline"/>
          <w:rtl w:val="0"/>
        </w:rPr>
        <w:t xml:space="preserve"> $200 is applied (only to renewing applicants) after March 1 unless arrangements are made with the administrator. (see Late Fee Policy 5.6)</w:t>
      </w:r>
    </w:p>
    <w:p w:rsidR="00000000" w:rsidDel="00000000" w:rsidP="00000000" w:rsidRDefault="00000000" w:rsidRPr="00000000" w14:paraId="000000CC">
      <w:pPr>
        <w:ind w:left="1080" w:firstLine="0"/>
        <w:rPr>
          <w:color w:val="00b0f0"/>
        </w:rPr>
      </w:pPr>
      <w:r w:rsidDel="00000000" w:rsidR="00000000" w:rsidRPr="00000000">
        <w:rPr>
          <w:b w:val="1"/>
          <w:color w:val="222222"/>
          <w:rtl w:val="0"/>
        </w:rPr>
        <w:t xml:space="preserve">Distance fee: </w:t>
      </w:r>
      <w:r w:rsidDel="00000000" w:rsidR="00000000" w:rsidRPr="00000000">
        <w:rPr>
          <w:color w:val="00b0f0"/>
          <w:vertAlign w:val="superscript"/>
          <w:rtl w:val="0"/>
        </w:rPr>
        <w:t xml:space="preserve"> </w:t>
      </w:r>
      <w:r w:rsidDel="00000000" w:rsidR="00000000" w:rsidRPr="00000000">
        <w:rPr>
          <w:color w:val="00b0f0"/>
          <w:rtl w:val="0"/>
        </w:rPr>
        <w:t xml:space="preserve">Distance Fee for farms in remote areas - Determined on a case by case basis.  NOOA will cover up to a total of $300 for inspection costs included with the certification fee. Inspection</w:t>
      </w:r>
    </w:p>
    <w:p w:rsidR="00000000" w:rsidDel="00000000" w:rsidP="00000000" w:rsidRDefault="00000000" w:rsidRPr="00000000" w14:paraId="000000CD">
      <w:pPr>
        <w:ind w:left="1080" w:right="-180" w:firstLine="0"/>
        <w:rPr>
          <w:color w:val="00b0f0"/>
        </w:rPr>
      </w:pPr>
      <w:r w:rsidDel="00000000" w:rsidR="00000000" w:rsidRPr="00000000">
        <w:rPr>
          <w:color w:val="00b0f0"/>
          <w:rtl w:val="0"/>
        </w:rPr>
        <w:t xml:space="preserve">costs above $300 will be subject to a 60:40 split Operator:NOOA. Operators will receive a second invoice for the Distance Fee following inspections. Note that NOOA admin work VOs to coordinate the most cost effective options for travel. </w:t>
      </w:r>
    </w:p>
    <w:p w:rsidR="00000000" w:rsidDel="00000000" w:rsidP="00000000" w:rsidRDefault="00000000" w:rsidRPr="00000000" w14:paraId="000000CE">
      <w:pPr>
        <w:ind w:left="1080" w:right="-180" w:firstLine="0"/>
        <w:rPr>
          <w:color w:val="00b0f0"/>
        </w:rPr>
      </w:pPr>
      <w:r w:rsidDel="00000000" w:rsidR="00000000" w:rsidRPr="00000000">
        <w:rPr>
          <w:rtl w:val="0"/>
        </w:rPr>
      </w:r>
    </w:p>
    <w:p w:rsidR="00000000" w:rsidDel="00000000" w:rsidP="00000000" w:rsidRDefault="00000000" w:rsidRPr="00000000" w14:paraId="000000CF">
      <w:pPr>
        <w:ind w:left="1080" w:firstLine="0"/>
        <w:rPr>
          <w:highlight w:val="yellow"/>
        </w:rPr>
      </w:pPr>
      <w:r w:rsidDel="00000000" w:rsidR="00000000" w:rsidRPr="00000000">
        <w:rPr>
          <w:highlight w:val="yellow"/>
          <w:rtl w:val="0"/>
        </w:rPr>
        <w:t xml:space="preserve">Motion to send this question to the finance committee Hermann Brunns, Maylene Loveland 2nd</w:t>
      </w:r>
    </w:p>
    <w:p w:rsidR="00000000" w:rsidDel="00000000" w:rsidP="00000000" w:rsidRDefault="00000000" w:rsidRPr="00000000" w14:paraId="000000D0">
      <w:pPr>
        <w:ind w:left="1080" w:firstLine="0"/>
        <w:rPr>
          <w:color w:val="00b0f0"/>
          <w:highlight w:val="yellow"/>
        </w:rPr>
      </w:pPr>
      <w:r w:rsidDel="00000000" w:rsidR="00000000" w:rsidRPr="00000000">
        <w:rPr>
          <w:highlight w:val="yellow"/>
          <w:rtl w:val="0"/>
        </w:rPr>
        <w:t xml:space="preserve">Motion to amend the motion on the floor and send to the finance committee for an update to cover the cost of the inspection to the average travel costs at $300 and any additional travel cost split 60 (operator) 40 </w:t>
      </w:r>
      <w:r w:rsidDel="00000000" w:rsidR="00000000" w:rsidRPr="00000000">
        <w:rPr>
          <w:highlight w:val="yellow"/>
          <w:rtl w:val="0"/>
        </w:rPr>
        <w:t xml:space="preserve">NOOA</w:t>
      </w:r>
      <w:r w:rsidDel="00000000" w:rsidR="00000000" w:rsidRPr="00000000">
        <w:rPr>
          <w:highlight w:val="yellow"/>
          <w:rtl w:val="0"/>
        </w:rPr>
        <w:t xml:space="preserve">, Richard Enns  2</w:t>
      </w:r>
      <w:r w:rsidDel="00000000" w:rsidR="00000000" w:rsidRPr="00000000">
        <w:rPr>
          <w:highlight w:val="yellow"/>
          <w:vertAlign w:val="superscript"/>
          <w:rtl w:val="0"/>
        </w:rPr>
        <w:t xml:space="preserve">nd</w:t>
      </w:r>
      <w:r w:rsidDel="00000000" w:rsidR="00000000" w:rsidRPr="00000000">
        <w:rPr>
          <w:highlight w:val="yellow"/>
          <w:rtl w:val="0"/>
        </w:rPr>
        <w:t xml:space="preserve">. Carried</w:t>
      </w:r>
      <w:r w:rsidDel="00000000" w:rsidR="00000000" w:rsidRPr="00000000">
        <w:rPr>
          <w:rtl w:val="0"/>
        </w:rPr>
      </w:r>
    </w:p>
    <w:p w:rsidR="00000000" w:rsidDel="00000000" w:rsidP="00000000" w:rsidRDefault="00000000" w:rsidRPr="00000000" w14:paraId="000000D1">
      <w:pPr>
        <w:ind w:left="1080" w:firstLine="0"/>
        <w:rPr>
          <w:vertAlign w:val="baseline"/>
        </w:rPr>
      </w:pPr>
      <w:r w:rsidDel="00000000" w:rsidR="00000000" w:rsidRPr="00000000">
        <w:rPr>
          <w:b w:val="1"/>
          <w:vertAlign w:val="baseline"/>
          <w:rtl w:val="0"/>
        </w:rPr>
        <w:t xml:space="preserve">Refunds:</w:t>
      </w:r>
      <w:r w:rsidDel="00000000" w:rsidR="00000000" w:rsidRPr="00000000">
        <w:rPr>
          <w:vertAlign w:val="baseline"/>
          <w:rtl w:val="0"/>
        </w:rPr>
        <w:t xml:space="preserve">  for withdrawal of applications prior to inspection services: 100% of Certification Fees, 50% of membership/administrative fees up until August 1. After August 1 no refund of membership/admin fees and 50% of Certification fees if no inspection has occurred. Otherwise, all fees become non-refundable.</w:t>
      </w:r>
    </w:p>
    <w:p w:rsidR="00000000" w:rsidDel="00000000" w:rsidP="00000000" w:rsidRDefault="00000000" w:rsidRPr="00000000" w14:paraId="000000D2">
      <w:pPr>
        <w:ind w:left="1080" w:firstLine="0"/>
        <w:rPr/>
      </w:pPr>
      <w:r w:rsidDel="00000000" w:rsidR="00000000" w:rsidRPr="00000000">
        <w:rPr>
          <w:rtl w:val="0"/>
        </w:rPr>
      </w:r>
    </w:p>
    <w:p w:rsidR="00000000" w:rsidDel="00000000" w:rsidP="00000000" w:rsidRDefault="00000000" w:rsidRPr="00000000" w14:paraId="000000D3">
      <w:pPr>
        <w:numPr>
          <w:ilvl w:val="2"/>
          <w:numId w:val="5"/>
        </w:numPr>
        <w:ind w:left="1080" w:hanging="720"/>
        <w:rPr>
          <w:vertAlign w:val="baseline"/>
        </w:rPr>
      </w:pPr>
      <w:r w:rsidDel="00000000" w:rsidR="00000000" w:rsidRPr="00000000">
        <w:rPr>
          <w:b w:val="1"/>
          <w:vertAlign w:val="baseline"/>
          <w:rtl w:val="0"/>
        </w:rPr>
        <w:t xml:space="preserve">Transfer of Certification</w:t>
      </w:r>
      <w:r w:rsidDel="00000000" w:rsidR="00000000" w:rsidRPr="00000000">
        <w:rPr>
          <w:vertAlign w:val="baseline"/>
          <w:rtl w:val="0"/>
        </w:rPr>
        <w:t xml:space="preserve">:</w:t>
      </w:r>
    </w:p>
    <w:p w:rsidR="00000000" w:rsidDel="00000000" w:rsidP="00000000" w:rsidRDefault="00000000" w:rsidRPr="00000000" w14:paraId="000000D4">
      <w:pPr>
        <w:ind w:left="1080" w:firstLine="0"/>
        <w:rPr>
          <w:vertAlign w:val="baseline"/>
        </w:rPr>
      </w:pPr>
      <w:r w:rsidDel="00000000" w:rsidR="00000000" w:rsidRPr="00000000">
        <w:rPr>
          <w:vertAlign w:val="baseline"/>
          <w:rtl w:val="0"/>
        </w:rPr>
        <w:t xml:space="preserve">Previous members that have switched Certifying Body shall have files made available to other bodies upon receipt of written release form from the member.</w:t>
      </w:r>
    </w:p>
    <w:p w:rsidR="00000000" w:rsidDel="00000000" w:rsidP="00000000" w:rsidRDefault="00000000" w:rsidRPr="00000000" w14:paraId="000000D5">
      <w:pPr>
        <w:ind w:left="1080" w:firstLine="0"/>
        <w:rPr>
          <w:vertAlign w:val="baseline"/>
        </w:rPr>
      </w:pPr>
      <w:r w:rsidDel="00000000" w:rsidR="00000000" w:rsidRPr="00000000">
        <w:rPr>
          <w:vertAlign w:val="baseline"/>
          <w:rtl w:val="0"/>
        </w:rPr>
        <w:t xml:space="preserve">Request for information on members to prove certification standing shall be made available with permission from the grower.</w:t>
      </w:r>
    </w:p>
    <w:p w:rsidR="00000000" w:rsidDel="00000000" w:rsidP="00000000" w:rsidRDefault="00000000" w:rsidRPr="00000000" w14:paraId="000000D6">
      <w:pPr>
        <w:ind w:left="1080" w:firstLine="0"/>
        <w:rPr>
          <w:vertAlign w:val="baseline"/>
        </w:rPr>
      </w:pPr>
      <w:r w:rsidDel="00000000" w:rsidR="00000000" w:rsidRPr="00000000">
        <w:rPr>
          <w:vertAlign w:val="baseline"/>
          <w:rtl w:val="0"/>
        </w:rPr>
        <w:t xml:space="preserve">A new owner/manager of an existing Certified Operation requires a review of an inspection report to confirm compliance prior to issuing a certificate of status. </w:t>
      </w:r>
    </w:p>
    <w:p w:rsidR="00000000" w:rsidDel="00000000" w:rsidP="00000000" w:rsidRDefault="00000000" w:rsidRPr="00000000" w14:paraId="000000D7">
      <w:pPr>
        <w:numPr>
          <w:ilvl w:val="3"/>
          <w:numId w:val="5"/>
        </w:numPr>
        <w:ind w:left="1080" w:hanging="720"/>
        <w:rPr>
          <w:b w:val="0"/>
          <w:vertAlign w:val="baseline"/>
        </w:rPr>
      </w:pPr>
      <w:r w:rsidDel="00000000" w:rsidR="00000000" w:rsidRPr="00000000">
        <w:rPr>
          <w:b w:val="1"/>
          <w:vertAlign w:val="baseline"/>
          <w:rtl w:val="0"/>
        </w:rPr>
        <w:t xml:space="preserve">File transfer from other COABC Certifying Bodies</w:t>
      </w:r>
      <w:r w:rsidDel="00000000" w:rsidR="00000000" w:rsidRPr="00000000">
        <w:rPr>
          <w:rtl w:val="0"/>
        </w:rPr>
      </w:r>
    </w:p>
    <w:p w:rsidR="00000000" w:rsidDel="00000000" w:rsidP="00000000" w:rsidRDefault="00000000" w:rsidRPr="00000000" w14:paraId="000000D8">
      <w:pPr>
        <w:ind w:left="1080" w:firstLine="0"/>
        <w:rPr>
          <w:vertAlign w:val="baseline"/>
        </w:rPr>
      </w:pPr>
      <w:r w:rsidDel="00000000" w:rsidR="00000000" w:rsidRPr="00000000">
        <w:rPr>
          <w:vertAlign w:val="baseline"/>
          <w:rtl w:val="0"/>
        </w:rPr>
        <w:t xml:space="preserve">When an applicant is switching to NOOA from another COABC accredited body, the status shall be recognized as valid under NOOA and a certificate of status can be issued immediately if there were no outstanding issues from the previous certifier. If there were issues outstanding, at least one inspection must be undertaken prior to issuing a certificate of organic status. The low risk status can be continued from the previous certifier so long as an inspection occurs in the year of the transfer and is reviewed by NOOA’s Certification Committee.</w:t>
      </w:r>
    </w:p>
    <w:p w:rsidR="00000000" w:rsidDel="00000000" w:rsidP="00000000" w:rsidRDefault="00000000" w:rsidRPr="00000000" w14:paraId="000000D9">
      <w:pPr>
        <w:numPr>
          <w:ilvl w:val="3"/>
          <w:numId w:val="5"/>
        </w:numPr>
        <w:ind w:left="1080" w:hanging="720"/>
        <w:rPr>
          <w:b w:val="0"/>
          <w:vertAlign w:val="baseline"/>
        </w:rPr>
      </w:pPr>
      <w:r w:rsidDel="00000000" w:rsidR="00000000" w:rsidRPr="00000000">
        <w:rPr>
          <w:b w:val="1"/>
          <w:vertAlign w:val="baseline"/>
          <w:rtl w:val="0"/>
        </w:rPr>
        <w:t xml:space="preserve">File Transfer from Non-COABC Certifying Bodies</w:t>
      </w:r>
      <w:r w:rsidDel="00000000" w:rsidR="00000000" w:rsidRPr="00000000">
        <w:rPr>
          <w:rtl w:val="0"/>
        </w:rPr>
      </w:r>
    </w:p>
    <w:p w:rsidR="00000000" w:rsidDel="00000000" w:rsidP="00000000" w:rsidRDefault="00000000" w:rsidRPr="00000000" w14:paraId="000000DA">
      <w:pPr>
        <w:ind w:left="1080" w:firstLine="0"/>
        <w:rPr>
          <w:b w:val="0"/>
          <w:vertAlign w:val="baseline"/>
        </w:rPr>
      </w:pPr>
      <w:r w:rsidDel="00000000" w:rsidR="00000000" w:rsidRPr="00000000">
        <w:rPr>
          <w:vertAlign w:val="baseline"/>
          <w:rtl w:val="0"/>
        </w:rPr>
        <w:t xml:space="preserve">When an applicant is switching to NOOA from a non-COABC certifier, the applicant must undergo at least one inspection to verify the consistency of organic procedures with NOOA’s prior to being issued a certificate of organic status.</w:t>
      </w:r>
      <w:r w:rsidDel="00000000" w:rsidR="00000000" w:rsidRPr="00000000">
        <w:rPr>
          <w:rtl w:val="0"/>
        </w:rPr>
      </w:r>
    </w:p>
    <w:p w:rsidR="00000000" w:rsidDel="00000000" w:rsidP="00000000" w:rsidRDefault="00000000" w:rsidRPr="00000000" w14:paraId="000000DB">
      <w:pPr>
        <w:ind w:left="1080" w:firstLine="0"/>
        <w:rPr>
          <w:vertAlign w:val="baseline"/>
        </w:rPr>
      </w:pPr>
      <w:r w:rsidDel="00000000" w:rsidR="00000000" w:rsidRPr="00000000">
        <w:rPr>
          <w:rtl w:val="0"/>
        </w:rPr>
      </w:r>
    </w:p>
    <w:p w:rsidR="00000000" w:rsidDel="00000000" w:rsidP="00000000" w:rsidRDefault="00000000" w:rsidRPr="00000000" w14:paraId="000000DC">
      <w:pPr>
        <w:numPr>
          <w:ilvl w:val="1"/>
          <w:numId w:val="5"/>
        </w:numPr>
        <w:ind w:left="720" w:hanging="360"/>
        <w:rPr>
          <w:b w:val="0"/>
          <w:sz w:val="24"/>
          <w:szCs w:val="24"/>
          <w:vertAlign w:val="baseline"/>
        </w:rPr>
      </w:pPr>
      <w:r w:rsidDel="00000000" w:rsidR="00000000" w:rsidRPr="00000000">
        <w:rPr>
          <w:b w:val="1"/>
          <w:sz w:val="24"/>
          <w:szCs w:val="24"/>
          <w:vertAlign w:val="baseline"/>
          <w:rtl w:val="0"/>
        </w:rPr>
        <w:t xml:space="preserve">Certificate categories</w:t>
      </w:r>
      <w:r w:rsidDel="00000000" w:rsidR="00000000" w:rsidRPr="00000000">
        <w:rPr>
          <w:rtl w:val="0"/>
        </w:rPr>
      </w:r>
    </w:p>
    <w:p w:rsidR="00000000" w:rsidDel="00000000" w:rsidP="00000000" w:rsidRDefault="00000000" w:rsidRPr="00000000" w14:paraId="000000DD">
      <w:pPr>
        <w:ind w:left="720" w:firstLine="0"/>
        <w:rPr>
          <w:b w:val="0"/>
          <w:sz w:val="24"/>
          <w:szCs w:val="24"/>
          <w:vertAlign w:val="baseline"/>
        </w:rPr>
      </w:pPr>
      <w:r w:rsidDel="00000000" w:rsidR="00000000" w:rsidRPr="00000000">
        <w:rPr>
          <w:rtl w:val="0"/>
        </w:rPr>
      </w:r>
    </w:p>
    <w:p w:rsidR="00000000" w:rsidDel="00000000" w:rsidP="00000000" w:rsidRDefault="00000000" w:rsidRPr="00000000" w14:paraId="000000DE">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360"/>
          <w:tab w:val="right" w:leader="none" w:pos="8340"/>
        </w:tabs>
        <w:spacing w:after="0" w:before="0" w:line="240" w:lineRule="auto"/>
        <w:ind w:left="72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Assignment of Certification Status is made by the Certification Committee following an initial review of the operator application. For operations that have previously been certified by NOOA and that have no outstanding issues, a certificate is issued immediately. For all other operations, the verification officer must complete an inspection and the report must be reviewed by the Certification Committee prior to issuing a certificate. </w:t>
      </w:r>
    </w:p>
    <w:p w:rsidR="00000000" w:rsidDel="00000000" w:rsidP="00000000" w:rsidRDefault="00000000" w:rsidRPr="00000000" w14:paraId="000000DF">
      <w:pPr>
        <w:rPr>
          <w:vertAlign w:val="baseline"/>
        </w:rPr>
      </w:pPr>
      <w:r w:rsidDel="00000000" w:rsidR="00000000" w:rsidRPr="00000000">
        <w:rPr>
          <w:rtl w:val="0"/>
        </w:rPr>
      </w:r>
    </w:p>
    <w:p w:rsidR="00000000" w:rsidDel="00000000" w:rsidP="00000000" w:rsidRDefault="00000000" w:rsidRPr="00000000" w14:paraId="000000E0">
      <w:pPr>
        <w:numPr>
          <w:ilvl w:val="2"/>
          <w:numId w:val="5"/>
        </w:numPr>
        <w:ind w:left="1080" w:hanging="720"/>
        <w:rPr>
          <w:vertAlign w:val="baseline"/>
        </w:rPr>
      </w:pPr>
      <w:r w:rsidDel="00000000" w:rsidR="00000000" w:rsidRPr="00000000">
        <w:rPr>
          <w:b w:val="1"/>
          <w:vertAlign w:val="baseline"/>
          <w:rtl w:val="0"/>
        </w:rPr>
        <w:t xml:space="preserve">Withdrawn</w:t>
      </w:r>
      <w:r w:rsidDel="00000000" w:rsidR="00000000" w:rsidRPr="00000000">
        <w:rPr>
          <w:vertAlign w:val="baseline"/>
          <w:rtl w:val="0"/>
        </w:rPr>
        <w:t xml:space="preserve">: Where an operator voluntarily withdraws from the certification program or where a prohibited practice or material was used. No product may be sold as organic under this status. If conditions exist for which the producer, processor or handler anticipates the use of prohibited practices or materials, immediate notification must be made to NOOA.</w:t>
      </w:r>
      <w:r w:rsidDel="00000000" w:rsidR="00000000" w:rsidRPr="00000000">
        <w:rPr>
          <w:color w:val="00b0f0"/>
          <w:vertAlign w:val="baseline"/>
          <w:rtl w:val="0"/>
        </w:rPr>
        <w:t xml:space="preserve"> </w:t>
      </w:r>
      <w:r w:rsidDel="00000000" w:rsidR="00000000" w:rsidRPr="00000000">
        <w:rPr>
          <w:vertAlign w:val="baseline"/>
          <w:rtl w:val="0"/>
        </w:rPr>
        <w:t xml:space="preserve"> NOOA strongly recommends consultations with the appropriate experts and the Certification Committee, close monitoring of the actions and the effects and detailed documentation.</w:t>
      </w:r>
    </w:p>
    <w:p w:rsidR="00000000" w:rsidDel="00000000" w:rsidP="00000000" w:rsidRDefault="00000000" w:rsidRPr="00000000" w14:paraId="000000E1">
      <w:pPr>
        <w:numPr>
          <w:ilvl w:val="2"/>
          <w:numId w:val="5"/>
        </w:numPr>
        <w:ind w:left="1080" w:hanging="720"/>
        <w:rPr>
          <w:vertAlign w:val="baseline"/>
        </w:rPr>
      </w:pPr>
      <w:r w:rsidDel="00000000" w:rsidR="00000000" w:rsidRPr="00000000">
        <w:rPr>
          <w:b w:val="1"/>
          <w:vertAlign w:val="baseline"/>
          <w:rtl w:val="0"/>
        </w:rPr>
        <w:t xml:space="preserve">Decertified</w:t>
      </w:r>
      <w:r w:rsidDel="00000000" w:rsidR="00000000" w:rsidRPr="00000000">
        <w:rPr>
          <w:vertAlign w:val="baseline"/>
          <w:rtl w:val="0"/>
        </w:rPr>
        <w:t xml:space="preserve">:  An operation which was certified but no longer meets the production or processing standards shall have their certificate revoked. </w:t>
      </w:r>
    </w:p>
    <w:p w:rsidR="00000000" w:rsidDel="00000000" w:rsidP="00000000" w:rsidRDefault="00000000" w:rsidRPr="00000000" w14:paraId="000000E2">
      <w:pPr>
        <w:numPr>
          <w:ilvl w:val="2"/>
          <w:numId w:val="5"/>
        </w:numPr>
        <w:ind w:left="1080" w:hanging="720"/>
        <w:rPr>
          <w:vertAlign w:val="baseline"/>
        </w:rPr>
      </w:pPr>
      <w:r w:rsidDel="00000000" w:rsidR="00000000" w:rsidRPr="00000000">
        <w:rPr>
          <w:b w:val="1"/>
          <w:vertAlign w:val="baseline"/>
          <w:rtl w:val="0"/>
        </w:rPr>
        <w:t xml:space="preserve">In transition</w:t>
      </w:r>
      <w:r w:rsidDel="00000000" w:rsidR="00000000" w:rsidRPr="00000000">
        <w:rPr>
          <w:vertAlign w:val="baseline"/>
          <w:rtl w:val="0"/>
        </w:rPr>
        <w:t xml:space="preserve">: where an operation is in the process of meeting the requirements of the program. Use of the BCCOP symbol and NOOA logo is not permitted under this category.</w:t>
      </w:r>
    </w:p>
    <w:p w:rsidR="00000000" w:rsidDel="00000000" w:rsidP="00000000" w:rsidRDefault="00000000" w:rsidRPr="00000000" w14:paraId="000000E3">
      <w:pPr>
        <w:numPr>
          <w:ilvl w:val="2"/>
          <w:numId w:val="5"/>
        </w:numPr>
        <w:ind w:left="1080" w:hanging="720"/>
        <w:rPr>
          <w:vertAlign w:val="baseline"/>
        </w:rPr>
      </w:pPr>
      <w:r w:rsidDel="00000000" w:rsidR="00000000" w:rsidRPr="00000000">
        <w:rPr>
          <w:b w:val="1"/>
          <w:vertAlign w:val="baseline"/>
          <w:rtl w:val="0"/>
        </w:rPr>
        <w:t xml:space="preserve">Under Review</w:t>
      </w:r>
      <w:r w:rsidDel="00000000" w:rsidR="00000000" w:rsidRPr="00000000">
        <w:rPr>
          <w:vertAlign w:val="baseline"/>
          <w:rtl w:val="0"/>
        </w:rPr>
        <w:t xml:space="preserve">: assigned when information gathered at the inspection was insufficient or inconclusive. The issuing of this status is accompanied by a letter from NOOA stating why the inspection was inconclusive. There are no rights to label products available under this category.</w:t>
      </w:r>
    </w:p>
    <w:p w:rsidR="00000000" w:rsidDel="00000000" w:rsidP="00000000" w:rsidRDefault="00000000" w:rsidRPr="00000000" w14:paraId="000000E4">
      <w:pPr>
        <w:numPr>
          <w:ilvl w:val="2"/>
          <w:numId w:val="5"/>
        </w:numPr>
        <w:ind w:left="1080" w:hanging="720"/>
        <w:rPr>
          <w:vertAlign w:val="baseline"/>
        </w:rPr>
      </w:pPr>
      <w:r w:rsidDel="00000000" w:rsidR="00000000" w:rsidRPr="00000000">
        <w:rPr>
          <w:b w:val="1"/>
          <w:vertAlign w:val="baseline"/>
          <w:rtl w:val="0"/>
        </w:rPr>
        <w:t xml:space="preserve">Non-Production</w:t>
      </w:r>
      <w:r w:rsidDel="00000000" w:rsidR="00000000" w:rsidRPr="00000000">
        <w:rPr>
          <w:vertAlign w:val="baseline"/>
          <w:rtl w:val="0"/>
        </w:rPr>
        <w:t xml:space="preserve">: assigned when the operation has demonstrated compliance to the standard but is not operational. A certificate may not be issued if an operator is currently inactive. Use of the Logo is not permitted. An inactive member will have a lower fee as there is no scheduled inspection but may be subject to an unannounced inspection as per the Low-Risk status. The operation must apply annually and have the application reviewed by the Certification Committee. This status has a five year time limit with the potential for an extension with an appeal to the Certification Committee.</w:t>
      </w:r>
    </w:p>
    <w:p w:rsidR="00000000" w:rsidDel="00000000" w:rsidP="00000000" w:rsidRDefault="00000000" w:rsidRPr="00000000" w14:paraId="000000E5">
      <w:pPr>
        <w:numPr>
          <w:ilvl w:val="2"/>
          <w:numId w:val="5"/>
        </w:numPr>
        <w:ind w:left="1080" w:hanging="720"/>
        <w:rPr>
          <w:vertAlign w:val="baseline"/>
        </w:rPr>
      </w:pPr>
      <w:r w:rsidDel="00000000" w:rsidR="00000000" w:rsidRPr="00000000">
        <w:rPr>
          <w:b w:val="1"/>
          <w:vertAlign w:val="baseline"/>
          <w:rtl w:val="0"/>
        </w:rPr>
        <w:t xml:space="preserve">Certified Organic</w:t>
      </w:r>
      <w:r w:rsidDel="00000000" w:rsidR="00000000" w:rsidRPr="00000000">
        <w:rPr>
          <w:vertAlign w:val="baseline"/>
          <w:rtl w:val="0"/>
        </w:rPr>
        <w:t xml:space="preserve">: where a product or operation has fully met the conditions of the operation and management standards as outlined in conversion requirements for organic agricultural production documented in the Canadian Organic Standard (CAN/CGSB 32-310, 5.1, 6.2 and 6.3) and additionally in the BCCOP Operator’s Manual for specific types of production units. The conditions must be met for at least 12 months from the time of application. Logo use is permitted with signed license agreement and adherence to the logo use conditions. Products are allowed to be labeled and marketed as certified organic.</w:t>
      </w:r>
    </w:p>
    <w:p w:rsidR="00000000" w:rsidDel="00000000" w:rsidP="00000000" w:rsidRDefault="00000000" w:rsidRPr="00000000" w14:paraId="000000E6">
      <w:pPr>
        <w:numPr>
          <w:ilvl w:val="2"/>
          <w:numId w:val="5"/>
        </w:numPr>
        <w:ind w:left="1080" w:hanging="720"/>
        <w:rPr>
          <w:vertAlign w:val="baseline"/>
        </w:rPr>
      </w:pPr>
      <w:r w:rsidDel="00000000" w:rsidR="00000000" w:rsidRPr="00000000">
        <w:rPr>
          <w:b w:val="1"/>
          <w:vertAlign w:val="baseline"/>
          <w:rtl w:val="0"/>
        </w:rPr>
        <w:t xml:space="preserve">Certified Organic Low Risk</w:t>
      </w:r>
      <w:r w:rsidDel="00000000" w:rsidR="00000000" w:rsidRPr="00000000">
        <w:rPr>
          <w:vertAlign w:val="baseline"/>
          <w:rtl w:val="0"/>
        </w:rPr>
        <w:t xml:space="preserve">: where an operation has enjoyed three years of Certified Organic status with no conditions and has undergone a Low Risk Assessment and has had that assessment reviewed by the Certification Committee. These operations will provide an annual application that is reviewed and are able to label and market their products as certified organic. A Low-Risk file transfer from a COABC Accredited Body may continue the low-risk status provided that the transferring operation is inspected in the transfer year by either the transferring body or NOOA so long as the inspection report is reviewed by NOOOA to make certification decisions. Any transferring operation with 3 previous years of fully certified status without conditions can apply to NOOA for Low-Risk status and undergo an assessment to achieve Low Risk Status in the following year. Complete details of the Low-Risk Procedure are detailed in that section.</w:t>
      </w:r>
    </w:p>
    <w:p w:rsidR="00000000" w:rsidDel="00000000" w:rsidP="00000000" w:rsidRDefault="00000000" w:rsidRPr="00000000" w14:paraId="000000E7">
      <w:pPr>
        <w:ind w:left="1080" w:firstLine="0"/>
        <w:rPr>
          <w:vertAlign w:val="baseline"/>
        </w:rPr>
      </w:pPr>
      <w:r w:rsidDel="00000000" w:rsidR="00000000" w:rsidRPr="00000000">
        <w:rPr>
          <w:rtl w:val="0"/>
        </w:rPr>
      </w:r>
    </w:p>
    <w:p w:rsidR="00000000" w:rsidDel="00000000" w:rsidP="00000000" w:rsidRDefault="00000000" w:rsidRPr="00000000" w14:paraId="000000E8">
      <w:pPr>
        <w:keepNext w:val="0"/>
        <w:keepLines w:val="0"/>
        <w:pageBreakBefore w:val="0"/>
        <w:widowControl w:val="1"/>
        <w:numPr>
          <w:ilvl w:val="1"/>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Labeling Policy</w:t>
      </w:r>
      <w:r w:rsidDel="00000000" w:rsidR="00000000" w:rsidRPr="00000000">
        <w:rPr>
          <w:rtl w:val="0"/>
        </w:rPr>
      </w:r>
    </w:p>
    <w:p w:rsidR="00000000" w:rsidDel="00000000" w:rsidP="00000000" w:rsidRDefault="00000000" w:rsidRPr="00000000" w14:paraId="000000E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EA">
      <w:pPr>
        <w:keepNext w:val="0"/>
        <w:keepLines w:val="0"/>
        <w:pageBreakBefore w:val="0"/>
        <w:widowControl w:val="1"/>
        <w:numPr>
          <w:ilvl w:val="2"/>
          <w:numId w:val="5"/>
        </w:numPr>
        <w:pBdr>
          <w:top w:space="0" w:sz="0" w:val="nil"/>
          <w:left w:space="0" w:sz="0" w:val="nil"/>
          <w:bottom w:space="0" w:sz="0" w:val="nil"/>
          <w:right w:space="0" w:sz="0" w:val="nil"/>
          <w:between w:space="0" w:sz="0" w:val="nil"/>
        </w:pBdr>
        <w:shd w:fill="auto" w:val="clear"/>
        <w:spacing w:after="0" w:before="0" w:line="240" w:lineRule="auto"/>
        <w:ind w:left="1080" w:right="0" w:hanging="72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Transitional Products:</w:t>
      </w:r>
      <w:r w:rsidDel="00000000" w:rsidR="00000000" w:rsidRPr="00000000">
        <w:rPr>
          <w:rtl w:val="0"/>
        </w:rPr>
      </w:r>
    </w:p>
    <w:p w:rsidR="00000000" w:rsidDel="00000000" w:rsidP="00000000" w:rsidRDefault="00000000" w:rsidRPr="00000000" w14:paraId="000000E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08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Labels for marketing may use phrases to indicate products in transition to organic by including the use of the word “transitional” or the phrases “transition to organic” or “X </w:t>
      </w: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year</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in transition to organic”. The use of these terms may only be used on products harvested at least 12 months after last prohibited input. The certification number must be quoted when making the claim. The term “certified” shall not be used. NOOA Logo cannot appear on the label nor the BCCOP checkmark logo. </w:t>
      </w:r>
    </w:p>
    <w:p w:rsidR="00000000" w:rsidDel="00000000" w:rsidP="00000000" w:rsidRDefault="00000000" w:rsidRPr="00000000" w14:paraId="000000EC">
      <w:pPr>
        <w:numPr>
          <w:ilvl w:val="2"/>
          <w:numId w:val="5"/>
        </w:numPr>
        <w:tabs>
          <w:tab w:val="left" w:leader="none" w:pos="1134"/>
        </w:tabs>
        <w:ind w:left="1080" w:hanging="720"/>
        <w:rPr>
          <w:vertAlign w:val="baseline"/>
        </w:rPr>
      </w:pPr>
      <w:r w:rsidDel="00000000" w:rsidR="00000000" w:rsidRPr="00000000">
        <w:rPr>
          <w:b w:val="1"/>
          <w:vertAlign w:val="baseline"/>
          <w:rtl w:val="0"/>
        </w:rPr>
        <w:t xml:space="preserve">BCCOP Logo use</w:t>
      </w:r>
      <w:r w:rsidDel="00000000" w:rsidR="00000000" w:rsidRPr="00000000">
        <w:rPr>
          <w:vertAlign w:val="baseline"/>
          <w:rtl w:val="0"/>
        </w:rPr>
        <w:t xml:space="preserve">:</w:t>
      </w:r>
    </w:p>
    <w:p w:rsidR="00000000" w:rsidDel="00000000" w:rsidP="00000000" w:rsidRDefault="00000000" w:rsidRPr="00000000" w14:paraId="000000E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08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A license agreement must first be signed by the operator and NOOA prior to accessing to the    logo. All use of the logo must comply with the regulations set out in the Logo Use Guide. Any product that has any status other than Certified must not be listed in conjunction with the logo including: transitional, under review, decertified, withdrawn or inactive.</w:t>
      </w:r>
    </w:p>
    <w:p w:rsidR="00000000" w:rsidDel="00000000" w:rsidP="00000000" w:rsidRDefault="00000000" w:rsidRPr="00000000" w14:paraId="000000EE">
      <w:pPr>
        <w:numPr>
          <w:ilvl w:val="2"/>
          <w:numId w:val="5"/>
        </w:numPr>
        <w:ind w:left="1080" w:hanging="720"/>
        <w:rPr>
          <w:b w:val="0"/>
        </w:rPr>
      </w:pPr>
      <w:r w:rsidDel="00000000" w:rsidR="00000000" w:rsidRPr="00000000">
        <w:rPr>
          <w:color w:val="0000ff"/>
          <w:rtl w:val="0"/>
        </w:rPr>
        <w:t xml:space="preserve">5.4.3 Website Label assessment – An annual check on any website advertising and labeling of products for each operator will be conducted once the reviewer has submitted a summary review with indications of the approved labels following the initial review.</w:t>
      </w:r>
    </w:p>
    <w:p w:rsidR="00000000" w:rsidDel="00000000" w:rsidP="00000000" w:rsidRDefault="00000000" w:rsidRPr="00000000" w14:paraId="000000EF">
      <w:pPr>
        <w:ind w:left="1080" w:firstLine="0"/>
        <w:rPr/>
      </w:pPr>
      <w:r w:rsidDel="00000000" w:rsidR="00000000" w:rsidRPr="00000000">
        <w:rPr>
          <w:highlight w:val="yellow"/>
          <w:rtl w:val="0"/>
        </w:rPr>
        <w:t xml:space="preserve">2025 </w:t>
      </w:r>
      <w:r w:rsidDel="00000000" w:rsidR="00000000" w:rsidRPr="00000000">
        <w:rPr>
          <w:highlight w:val="yellow"/>
          <w:rtl w:val="0"/>
        </w:rPr>
        <w:t xml:space="preserve">Motion to table: Hino, Maylene Loveland/Jordan Marr  2</w:t>
      </w:r>
      <w:r w:rsidDel="00000000" w:rsidR="00000000" w:rsidRPr="00000000">
        <w:rPr>
          <w:highlight w:val="yellow"/>
          <w:vertAlign w:val="superscript"/>
          <w:rtl w:val="0"/>
        </w:rPr>
        <w:t xml:space="preserve">nd</w:t>
      </w:r>
      <w:r w:rsidDel="00000000" w:rsidR="00000000" w:rsidRPr="00000000">
        <w:rPr>
          <w:highlight w:val="yellow"/>
          <w:rtl w:val="0"/>
        </w:rPr>
        <w:t xml:space="preserve">. Carried </w:t>
      </w:r>
      <w:r w:rsidDel="00000000" w:rsidR="00000000" w:rsidRPr="00000000">
        <w:rPr>
          <w:rtl w:val="0"/>
        </w:rPr>
      </w:r>
    </w:p>
    <w:p w:rsidR="00000000" w:rsidDel="00000000" w:rsidP="00000000" w:rsidRDefault="00000000" w:rsidRPr="00000000" w14:paraId="000000F0">
      <w:pPr>
        <w:keepNext w:val="0"/>
        <w:keepLines w:val="0"/>
        <w:pageBreakBefore w:val="0"/>
        <w:widowControl w:val="1"/>
        <w:numPr>
          <w:ilvl w:val="2"/>
          <w:numId w:val="5"/>
        </w:numPr>
        <w:pBdr>
          <w:top w:space="0" w:sz="0" w:val="nil"/>
          <w:left w:space="0" w:sz="0" w:val="nil"/>
          <w:bottom w:space="0" w:sz="0" w:val="nil"/>
          <w:right w:space="0" w:sz="0" w:val="nil"/>
          <w:between w:space="0" w:sz="0" w:val="nil"/>
        </w:pBdr>
        <w:shd w:fill="auto" w:val="clear"/>
        <w:spacing w:after="0" w:before="0" w:line="240" w:lineRule="auto"/>
        <w:ind w:left="1080" w:right="0" w:hanging="720"/>
        <w:jc w:val="left"/>
        <w:rPr>
          <w:rFonts w:ascii="Times New Roman" w:cs="Times New Roman" w:eastAsia="Times New Roman" w:hAnsi="Times New Roman"/>
          <w:b w:val="0"/>
          <w:i w:val="0"/>
          <w:smallCaps w:val="0"/>
          <w:strike w:val="0"/>
          <w:sz w:val="20"/>
          <w:szCs w:val="20"/>
          <w:vertAlign w:val="baseline"/>
        </w:rPr>
      </w:pPr>
      <w:r w:rsidDel="00000000" w:rsidR="00000000" w:rsidRPr="00000000">
        <w:rPr>
          <w:rFonts w:ascii="Times New Roman" w:cs="Times New Roman" w:eastAsia="Times New Roman" w:hAnsi="Times New Roman"/>
          <w:b w:val="0"/>
          <w:i w:val="0"/>
          <w:smallCaps w:val="0"/>
          <w:strike w:val="0"/>
          <w:sz w:val="20"/>
          <w:szCs w:val="20"/>
          <w:u w:val="none"/>
          <w:vertAlign w:val="baseline"/>
          <w:rtl w:val="0"/>
        </w:rPr>
        <w:t xml:space="preserve">Complaints for mislabeling: See Section 7: Complaints</w:t>
      </w:r>
    </w:p>
    <w:p w:rsidR="00000000" w:rsidDel="00000000" w:rsidP="00000000" w:rsidRDefault="00000000" w:rsidRPr="00000000" w14:paraId="000000F1">
      <w:pPr>
        <w:numPr>
          <w:ilvl w:val="2"/>
          <w:numId w:val="5"/>
        </w:numPr>
        <w:shd w:fill="ffffff" w:val="clear"/>
        <w:spacing w:after="160" w:line="256.7994545454545" w:lineRule="auto"/>
        <w:ind w:left="1080" w:hanging="720"/>
        <w:rPr/>
      </w:pPr>
      <w:r w:rsidDel="00000000" w:rsidR="00000000" w:rsidRPr="00000000">
        <w:rPr>
          <w:rtl w:val="0"/>
        </w:rPr>
        <w:t xml:space="preserve">Labeling</w:t>
      </w:r>
      <w:r w:rsidDel="00000000" w:rsidR="00000000" w:rsidRPr="00000000">
        <w:rPr>
          <w:rtl w:val="0"/>
        </w:rPr>
        <w:t xml:space="preserve"> approval process– operator submits a label for approval with application or during the season. A review of the label to ensure the following: product is within their scope, status is correct, certification number and CB clearly identified(either NOOA or 04 prefix to the Cert #)</w:t>
      </w:r>
      <w:r w:rsidDel="00000000" w:rsidR="00000000" w:rsidRPr="00000000">
        <w:rPr>
          <w:rFonts w:ascii="Arial" w:cs="Arial" w:eastAsia="Arial" w:hAnsi="Arial"/>
          <w:sz w:val="22"/>
          <w:szCs w:val="22"/>
          <w:rtl w:val="0"/>
        </w:rPr>
        <w:t xml:space="preserve">. </w:t>
      </w:r>
      <w:r w:rsidDel="00000000" w:rsidR="00000000" w:rsidRPr="00000000">
        <w:rPr>
          <w:rtl w:val="0"/>
        </w:rPr>
        <w:t xml:space="preserve">Once approved, the label is uploaded to the iCertify system under S97 – Q14 CB approved labels; the operator is notified that the label is approved; label is removed from s97 – Q13 Labels for approval</w:t>
      </w:r>
    </w:p>
    <w:p w:rsidR="00000000" w:rsidDel="00000000" w:rsidP="00000000" w:rsidRDefault="00000000" w:rsidRPr="00000000" w14:paraId="000000F2">
      <w:pPr>
        <w:numPr>
          <w:ilvl w:val="2"/>
          <w:numId w:val="5"/>
        </w:numPr>
        <w:shd w:fill="ffffff" w:val="clear"/>
        <w:spacing w:after="160" w:line="256.7994545454545" w:lineRule="auto"/>
        <w:ind w:left="1080" w:hanging="720"/>
        <w:rPr/>
      </w:pPr>
      <w:r w:rsidDel="00000000" w:rsidR="00000000" w:rsidRPr="00000000">
        <w:rPr>
          <w:rtl w:val="0"/>
        </w:rPr>
        <w:t xml:space="preserve">Labels in inventory - when an operator switches to NOOA from another Certifying Body their labels in inventory may be used up providing they are compliant to the standards/criteria, the product is within their scope, there is no COR logo on the label.  NOOA will ensure there is sufficient tracking of the old certification number to the new certification number to enable traceability to their application information from the label. The existing labels must be phased out within two years of certification with NOOA.</w:t>
      </w:r>
      <w:r w:rsidDel="00000000" w:rsidR="00000000" w:rsidRPr="00000000">
        <w:rPr>
          <w:rtl w:val="0"/>
        </w:rPr>
      </w:r>
    </w:p>
    <w:p w:rsidR="00000000" w:rsidDel="00000000" w:rsidP="00000000" w:rsidRDefault="00000000" w:rsidRPr="00000000" w14:paraId="000000F3">
      <w:pPr>
        <w:numPr>
          <w:ilvl w:val="1"/>
          <w:numId w:val="5"/>
        </w:numPr>
        <w:ind w:left="720" w:hanging="360"/>
        <w:rPr>
          <w:vertAlign w:val="baseline"/>
        </w:rPr>
      </w:pPr>
      <w:r w:rsidDel="00000000" w:rsidR="00000000" w:rsidRPr="00000000">
        <w:rPr>
          <w:b w:val="1"/>
          <w:sz w:val="24"/>
          <w:szCs w:val="24"/>
          <w:vertAlign w:val="baseline"/>
          <w:rtl w:val="0"/>
        </w:rPr>
        <w:t xml:space="preserve">Non-compliances</w:t>
      </w:r>
      <w:r w:rsidDel="00000000" w:rsidR="00000000" w:rsidRPr="00000000">
        <w:rPr>
          <w:sz w:val="28"/>
          <w:szCs w:val="28"/>
          <w:vertAlign w:val="baseline"/>
          <w:rtl w:val="0"/>
        </w:rPr>
        <w:t xml:space="preserve">:</w:t>
      </w:r>
      <w:r w:rsidDel="00000000" w:rsidR="00000000" w:rsidRPr="00000000">
        <w:rPr>
          <w:sz w:val="28"/>
          <w:szCs w:val="28"/>
          <w:u w:val="single"/>
          <w:vertAlign w:val="baseline"/>
          <w:rtl w:val="0"/>
        </w:rPr>
        <w:t xml:space="preserve"> </w:t>
      </w:r>
      <w:r w:rsidDel="00000000" w:rsidR="00000000" w:rsidRPr="00000000">
        <w:rPr>
          <w:rtl w:val="0"/>
        </w:rPr>
      </w:r>
    </w:p>
    <w:p w:rsidR="00000000" w:rsidDel="00000000" w:rsidP="00000000" w:rsidRDefault="00000000" w:rsidRPr="00000000" w14:paraId="000000F4">
      <w:pPr>
        <w:ind w:left="720" w:firstLine="0"/>
        <w:rPr>
          <w:vertAlign w:val="baseline"/>
        </w:rPr>
      </w:pPr>
      <w:r w:rsidDel="00000000" w:rsidR="00000000" w:rsidRPr="00000000">
        <w:rPr>
          <w:rtl w:val="0"/>
        </w:rPr>
      </w:r>
    </w:p>
    <w:p w:rsidR="00000000" w:rsidDel="00000000" w:rsidP="00000000" w:rsidRDefault="00000000" w:rsidRPr="00000000" w14:paraId="000000F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08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The CC shall note any non-compliances on initial review. Any missing information must be requested within 10 days of the spring CC meeting, and the information must be received prior to the fall Certification Committee review meeting. If the information is not supplied by the requested date, certification may be subject to a penalty or certification may be revoked.</w:t>
      </w:r>
    </w:p>
    <w:p w:rsidR="00000000" w:rsidDel="00000000" w:rsidP="00000000" w:rsidRDefault="00000000" w:rsidRPr="00000000" w14:paraId="000000F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08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Non-Compliances identified by the CC while reviewing information from the inspection or from submitted material by an operation will be addressed with a letter sent via email and postal service. This letter shall clearly state the non-compliance, the relevant standard and the expected timeline for submission of corrective actions. If the first timeline is missed, a further timeline with a reminder letter/email will be given with a clearly stated outcome of a rescinded certificate if the last deadline is not addressed.</w:t>
      </w:r>
    </w:p>
    <w:p w:rsidR="00000000" w:rsidDel="00000000" w:rsidP="00000000" w:rsidRDefault="00000000" w:rsidRPr="00000000" w14:paraId="000000F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08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F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08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F9">
      <w:pPr>
        <w:numPr>
          <w:ilvl w:val="1"/>
          <w:numId w:val="5"/>
        </w:numPr>
        <w:ind w:left="720" w:hanging="360"/>
        <w:rPr>
          <w:sz w:val="28"/>
          <w:szCs w:val="28"/>
          <w:u w:val="single"/>
          <w:vertAlign w:val="baseline"/>
        </w:rPr>
      </w:pPr>
      <w:r w:rsidDel="00000000" w:rsidR="00000000" w:rsidRPr="00000000">
        <w:rPr>
          <w:b w:val="1"/>
          <w:sz w:val="24"/>
          <w:szCs w:val="24"/>
          <w:vertAlign w:val="baseline"/>
          <w:rtl w:val="0"/>
        </w:rPr>
        <w:t xml:space="preserve"> Certification Disputes and Appeals</w:t>
      </w:r>
      <w:r w:rsidDel="00000000" w:rsidR="00000000" w:rsidRPr="00000000">
        <w:rPr>
          <w:rtl w:val="0"/>
        </w:rPr>
      </w:r>
    </w:p>
    <w:p w:rsidR="00000000" w:rsidDel="00000000" w:rsidP="00000000" w:rsidRDefault="00000000" w:rsidRPr="00000000" w14:paraId="000000FA">
      <w:pPr>
        <w:ind w:left="1080" w:firstLine="0"/>
        <w:rPr>
          <w:vertAlign w:val="baseline"/>
        </w:rPr>
      </w:pPr>
      <w:r w:rsidDel="00000000" w:rsidR="00000000" w:rsidRPr="00000000">
        <w:rPr>
          <w:vertAlign w:val="baseline"/>
          <w:rtl w:val="0"/>
        </w:rPr>
        <w:t xml:space="preserve">If an operator wishes to appeal their certification status decision, initial appeal is made to the Certification Committee in writing. This appeal should be received at the office within 30 days of the status decision being sent to the operator. If the status recommendation is reviewed and upheld by the CC, the operator may appeal to the Board of Directors. This appeal must be received in writing within 30 days of the decision of the CC review meeting. The Board shall review all documentation and may ask to meet with members of the CC as well as the operator to be clear on the issue. The Board shall relay its decision to the operator within 30 days of receiving the appeal. If the operator wishes to continue with the appeal, an extraordinary general meeting will be called to hear the appeal.  Ultimately, NOOA’s general membership is the final arbiter for all certification processes, procedures, appeals, standards and material evaluations.  A copy of all documents including the letter of appeal, minutes of the review meetings, and letter of finding sent to the operator will be kept in a separate file.</w:t>
      </w:r>
    </w:p>
    <w:p w:rsidR="00000000" w:rsidDel="00000000" w:rsidP="00000000" w:rsidRDefault="00000000" w:rsidRPr="00000000" w14:paraId="000000FB">
      <w:pPr>
        <w:rPr>
          <w:b w:val="0"/>
          <w:sz w:val="24"/>
          <w:szCs w:val="24"/>
          <w:vertAlign w:val="baseline"/>
        </w:rPr>
      </w:pPr>
      <w:r w:rsidDel="00000000" w:rsidR="00000000" w:rsidRPr="00000000">
        <w:rPr>
          <w:rtl w:val="0"/>
        </w:rPr>
      </w:r>
    </w:p>
    <w:p w:rsidR="00000000" w:rsidDel="00000000" w:rsidP="00000000" w:rsidRDefault="00000000" w:rsidRPr="00000000" w14:paraId="000000FC">
      <w:pPr>
        <w:numPr>
          <w:ilvl w:val="1"/>
          <w:numId w:val="5"/>
        </w:numPr>
        <w:ind w:left="720" w:hanging="360"/>
        <w:rPr>
          <w:b w:val="0"/>
          <w:sz w:val="24"/>
          <w:szCs w:val="24"/>
          <w:vertAlign w:val="baseline"/>
        </w:rPr>
      </w:pPr>
      <w:r w:rsidDel="00000000" w:rsidR="00000000" w:rsidRPr="00000000">
        <w:rPr>
          <w:b w:val="1"/>
          <w:sz w:val="24"/>
          <w:szCs w:val="24"/>
          <w:vertAlign w:val="baseline"/>
          <w:rtl w:val="0"/>
        </w:rPr>
        <w:t xml:space="preserve">NOOA Late Application and Fee Payment Procedure:</w:t>
      </w:r>
      <w:r w:rsidDel="00000000" w:rsidR="00000000" w:rsidRPr="00000000">
        <w:rPr>
          <w:rtl w:val="0"/>
        </w:rPr>
      </w:r>
    </w:p>
    <w:p w:rsidR="00000000" w:rsidDel="00000000" w:rsidP="00000000" w:rsidRDefault="00000000" w:rsidRPr="00000000" w14:paraId="000000FD">
      <w:pPr>
        <w:rPr>
          <w:vertAlign w:val="baseline"/>
        </w:rPr>
      </w:pPr>
      <w:r w:rsidDel="00000000" w:rsidR="00000000" w:rsidRPr="00000000">
        <w:rPr>
          <w:rtl w:val="0"/>
        </w:rPr>
      </w:r>
    </w:p>
    <w:p w:rsidR="00000000" w:rsidDel="00000000" w:rsidP="00000000" w:rsidRDefault="00000000" w:rsidRPr="00000000" w14:paraId="000000FE">
      <w:pPr>
        <w:numPr>
          <w:ilvl w:val="2"/>
          <w:numId w:val="5"/>
        </w:numPr>
        <w:ind w:left="1080" w:hanging="720"/>
        <w:rPr>
          <w:vertAlign w:val="baseline"/>
        </w:rPr>
      </w:pPr>
      <w:r w:rsidDel="00000000" w:rsidR="00000000" w:rsidRPr="00000000">
        <w:rPr>
          <w:vertAlign w:val="baseline"/>
          <w:rtl w:val="0"/>
        </w:rPr>
        <w:t xml:space="preserve">If the application and fees have not been received and processed by March 1:</w:t>
      </w:r>
    </w:p>
    <w:p w:rsidR="00000000" w:rsidDel="00000000" w:rsidP="00000000" w:rsidRDefault="00000000" w:rsidRPr="00000000" w14:paraId="000000FF">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The application or renewal application cannot proceed (including arranging an inspection) until:</w:t>
      </w:r>
    </w:p>
    <w:p w:rsidR="00000000" w:rsidDel="00000000" w:rsidP="00000000" w:rsidRDefault="00000000" w:rsidRPr="00000000" w14:paraId="00000100">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1800" w:right="0" w:hanging="36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Fees are paid or</w:t>
      </w:r>
    </w:p>
    <w:p w:rsidR="00000000" w:rsidDel="00000000" w:rsidP="00000000" w:rsidRDefault="00000000" w:rsidRPr="00000000" w14:paraId="00000101">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1800" w:right="0" w:hanging="36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A payment plan* has been approved by the NOOA Administrator and Board Executive</w:t>
      </w:r>
    </w:p>
    <w:p w:rsidR="00000000" w:rsidDel="00000000" w:rsidP="00000000" w:rsidRDefault="00000000" w:rsidRPr="00000000" w14:paraId="00000102">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A late fee of $200 is applied and needs to be paid before the file is reactivated.</w:t>
      </w:r>
    </w:p>
    <w:p w:rsidR="00000000" w:rsidDel="00000000" w:rsidP="00000000" w:rsidRDefault="00000000" w:rsidRPr="00000000" w14:paraId="00000103">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The applicant’s status is changed to “not in good standing” on NOOA’s and COABC’s lists.</w:t>
      </w:r>
    </w:p>
    <w:p w:rsidR="00000000" w:rsidDel="00000000" w:rsidP="00000000" w:rsidRDefault="00000000" w:rsidRPr="00000000" w14:paraId="00000104">
      <w:pPr>
        <w:keepNext w:val="0"/>
        <w:keepLines w:val="0"/>
        <w:pageBreakBefore w:val="0"/>
        <w:widowControl w:val="1"/>
        <w:numPr>
          <w:ilvl w:val="3"/>
          <w:numId w:val="5"/>
        </w:numPr>
        <w:pBdr>
          <w:top w:space="0" w:sz="0" w:val="nil"/>
          <w:left w:space="0" w:sz="0" w:val="nil"/>
          <w:bottom w:space="0" w:sz="0" w:val="nil"/>
          <w:right w:space="0" w:sz="0" w:val="nil"/>
          <w:between w:space="0" w:sz="0" w:val="nil"/>
        </w:pBdr>
        <w:shd w:fill="auto" w:val="clear"/>
        <w:spacing w:after="0" w:before="0" w:line="240" w:lineRule="auto"/>
        <w:ind w:left="1080" w:right="0" w:hanging="72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If the application and fees have not been received and processed by April 1, and there has been no communication with the NOOA Administrator:</w:t>
      </w:r>
    </w:p>
    <w:p w:rsidR="00000000" w:rsidDel="00000000" w:rsidP="00000000" w:rsidRDefault="00000000" w:rsidRPr="00000000" w14:paraId="00000105">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1424" w:right="0" w:hanging="36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The applicant will miss inspection planning for the year, so will need to:</w:t>
      </w:r>
    </w:p>
    <w:p w:rsidR="00000000" w:rsidDel="00000000" w:rsidP="00000000" w:rsidRDefault="00000000" w:rsidRPr="00000000" w14:paraId="0000010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709"/>
          <w:tab w:val="left" w:leader="none" w:pos="1134"/>
        </w:tabs>
        <w:spacing w:after="0" w:before="0" w:line="240" w:lineRule="auto"/>
        <w:ind w:left="1784" w:right="0" w:hanging="36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Pay full cost of the inspection or</w:t>
      </w:r>
    </w:p>
    <w:p w:rsidR="00000000" w:rsidDel="00000000" w:rsidP="00000000" w:rsidRDefault="00000000" w:rsidRPr="00000000" w14:paraId="0000010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709"/>
          <w:tab w:val="left" w:leader="none" w:pos="1134"/>
        </w:tabs>
        <w:spacing w:after="0" w:before="0" w:line="240" w:lineRule="auto"/>
        <w:ind w:left="1784" w:right="0" w:hanging="36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Wait until the following year to apply. For renewals, this means losing time towards transitional status and possible loss of full Certified Organic status due to the lapse.</w:t>
      </w:r>
    </w:p>
    <w:p w:rsidR="00000000" w:rsidDel="00000000" w:rsidP="00000000" w:rsidRDefault="00000000" w:rsidRPr="00000000" w14:paraId="00000108">
      <w:pPr>
        <w:tabs>
          <w:tab w:val="left" w:leader="none" w:pos="1134"/>
        </w:tabs>
        <w:ind w:left="1134" w:firstLine="0"/>
        <w:rPr>
          <w:vertAlign w:val="baseline"/>
        </w:rPr>
      </w:pPr>
      <w:r w:rsidDel="00000000" w:rsidR="00000000" w:rsidRPr="00000000">
        <w:rPr>
          <w:vertAlign w:val="baseline"/>
          <w:rtl w:val="0"/>
        </w:rPr>
        <w:t xml:space="preserve">*Possible payment plans, on a bi-weekly or monthly schedule, with dates and amounts specified over a specific timeline, include:</w:t>
      </w:r>
    </w:p>
    <w:p w:rsidR="00000000" w:rsidDel="00000000" w:rsidP="00000000" w:rsidRDefault="00000000" w:rsidRPr="00000000" w14:paraId="00000109">
      <w:pPr>
        <w:rPr>
          <w:vertAlign w:val="baseline"/>
        </w:rPr>
      </w:pPr>
      <w:r w:rsidDel="00000000" w:rsidR="00000000" w:rsidRPr="00000000">
        <w:rPr>
          <w:vertAlign w:val="baseline"/>
          <w:rtl w:val="0"/>
        </w:rPr>
        <w:t xml:space="preserve"> </w:t>
        <w:tab/>
        <w:tab/>
        <w:t xml:space="preserve">  - post-dated cheques</w:t>
      </w:r>
    </w:p>
    <w:p w:rsidR="00000000" w:rsidDel="00000000" w:rsidP="00000000" w:rsidRDefault="00000000" w:rsidRPr="00000000" w14:paraId="0000010A">
      <w:pPr>
        <w:ind w:left="720" w:firstLine="720"/>
        <w:rPr>
          <w:vertAlign w:val="baseline"/>
        </w:rPr>
      </w:pPr>
      <w:r w:rsidDel="00000000" w:rsidR="00000000" w:rsidRPr="00000000">
        <w:rPr>
          <w:vertAlign w:val="baseline"/>
          <w:rtl w:val="0"/>
        </w:rPr>
        <w:t xml:space="preserve">  - e-transfer payments</w:t>
      </w:r>
    </w:p>
    <w:p w:rsidR="00000000" w:rsidDel="00000000" w:rsidP="00000000" w:rsidRDefault="00000000" w:rsidRPr="00000000" w14:paraId="0000010B">
      <w:pPr>
        <w:rPr>
          <w:rFonts w:ascii="Times" w:cs="Times" w:eastAsia="Times" w:hAnsi="Times"/>
          <w:vertAlign w:val="baseline"/>
        </w:rPr>
      </w:pPr>
      <w:r w:rsidDel="00000000" w:rsidR="00000000" w:rsidRPr="00000000">
        <w:rPr>
          <w:rFonts w:ascii="Times" w:cs="Times" w:eastAsia="Times" w:hAnsi="Times"/>
          <w:vertAlign w:val="baseline"/>
          <w:rtl w:val="0"/>
        </w:rPr>
        <w:t xml:space="preserve"> </w:t>
        <w:tab/>
        <w:tab/>
        <w:t xml:space="preserve">  - credit card payments</w:t>
      </w:r>
    </w:p>
    <w:p w:rsidR="00000000" w:rsidDel="00000000" w:rsidP="00000000" w:rsidRDefault="00000000" w:rsidRPr="00000000" w14:paraId="0000010C">
      <w:pPr>
        <w:shd w:fill="ffffff" w:val="clear"/>
        <w:rPr>
          <w:b w:val="0"/>
          <w:color w:val="222222"/>
          <w:vertAlign w:val="baseline"/>
        </w:rPr>
      </w:pPr>
      <w:bookmarkStart w:colFirst="0" w:colLast="0" w:name="_heading=h.2s8eyo1" w:id="37"/>
      <w:bookmarkEnd w:id="37"/>
      <w:r w:rsidDel="00000000" w:rsidR="00000000" w:rsidRPr="00000000">
        <w:rPr>
          <w:rtl w:val="0"/>
        </w:rPr>
      </w:r>
    </w:p>
    <w:p w:rsidR="00000000" w:rsidDel="00000000" w:rsidP="00000000" w:rsidRDefault="00000000" w:rsidRPr="00000000" w14:paraId="0000010D">
      <w:pPr>
        <w:pStyle w:val="Heading3"/>
        <w:numPr>
          <w:ilvl w:val="2"/>
          <w:numId w:val="5"/>
        </w:numPr>
        <w:ind w:left="1080" w:hanging="720"/>
        <w:rPr>
          <w:vertAlign w:val="baseline"/>
        </w:rPr>
      </w:pPr>
      <w:r w:rsidDel="00000000" w:rsidR="00000000" w:rsidRPr="00000000">
        <w:rPr>
          <w:b w:val="1"/>
          <w:vertAlign w:val="baseline"/>
          <w:rtl w:val="0"/>
        </w:rPr>
        <w:t xml:space="preserve">Procedure for Late Application review</w:t>
      </w:r>
      <w:r w:rsidDel="00000000" w:rsidR="00000000" w:rsidRPr="00000000">
        <w:rPr>
          <w:rtl w:val="0"/>
        </w:rPr>
      </w:r>
    </w:p>
    <w:p w:rsidR="00000000" w:rsidDel="00000000" w:rsidP="00000000" w:rsidRDefault="00000000" w:rsidRPr="00000000" w14:paraId="0000010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0F">
      <w:pPr>
        <w:numPr>
          <w:ilvl w:val="3"/>
          <w:numId w:val="5"/>
        </w:numPr>
        <w:shd w:fill="ffffff" w:val="clear"/>
        <w:ind w:left="1080" w:hanging="720"/>
        <w:rPr>
          <w:color w:val="222222"/>
          <w:vertAlign w:val="baseline"/>
        </w:rPr>
      </w:pPr>
      <w:r w:rsidDel="00000000" w:rsidR="00000000" w:rsidRPr="00000000">
        <w:rPr>
          <w:color w:val="222222"/>
          <w:vertAlign w:val="baseline"/>
          <w:rtl w:val="0"/>
        </w:rPr>
        <w:t xml:space="preserve">Applications received following the first Certification Committee review (usually Mid May) will be subject to the following procedure:</w:t>
      </w:r>
    </w:p>
    <w:p w:rsidR="00000000" w:rsidDel="00000000" w:rsidP="00000000" w:rsidRDefault="00000000" w:rsidRPr="00000000" w14:paraId="00000110">
      <w:pPr>
        <w:numPr>
          <w:ilvl w:val="4"/>
          <w:numId w:val="5"/>
        </w:numPr>
        <w:shd w:fill="ffffff" w:val="clear"/>
        <w:ind w:left="1080" w:hanging="720"/>
        <w:rPr>
          <w:color w:val="222222"/>
          <w:vertAlign w:val="baseline"/>
        </w:rPr>
      </w:pPr>
      <w:r w:rsidDel="00000000" w:rsidR="00000000" w:rsidRPr="00000000">
        <w:rPr>
          <w:color w:val="222222"/>
          <w:vertAlign w:val="baseline"/>
          <w:rtl w:val="0"/>
        </w:rPr>
        <w:t xml:space="preserve">Late fee of $200 is applied to renewing applicant. New applicants will follow this procedure without the late fee being applied.</w:t>
      </w:r>
    </w:p>
    <w:p w:rsidR="00000000" w:rsidDel="00000000" w:rsidP="00000000" w:rsidRDefault="00000000" w:rsidRPr="00000000" w14:paraId="00000111">
      <w:pPr>
        <w:numPr>
          <w:ilvl w:val="4"/>
          <w:numId w:val="5"/>
        </w:numPr>
        <w:shd w:fill="ffffff" w:val="clear"/>
        <w:ind w:left="1080" w:hanging="720"/>
        <w:rPr>
          <w:color w:val="222222"/>
          <w:vertAlign w:val="baseline"/>
        </w:rPr>
      </w:pPr>
      <w:r w:rsidDel="00000000" w:rsidR="00000000" w:rsidRPr="00000000">
        <w:rPr>
          <w:color w:val="222222"/>
          <w:vertAlign w:val="baseline"/>
          <w:rtl w:val="0"/>
        </w:rPr>
        <w:t xml:space="preserve">Application is reviewed by Certification Coordinator to ensure that missing documents, outstanding issues or any other item of note for the Verification Officer are identified. These notes will be written on the Review Checklist with the Coordinator’s signature and date.</w:t>
      </w:r>
    </w:p>
    <w:p w:rsidR="00000000" w:rsidDel="00000000" w:rsidP="00000000" w:rsidRDefault="00000000" w:rsidRPr="00000000" w14:paraId="00000112">
      <w:pPr>
        <w:numPr>
          <w:ilvl w:val="4"/>
          <w:numId w:val="5"/>
        </w:numPr>
        <w:shd w:fill="ffffff" w:val="clear"/>
        <w:ind w:left="1080" w:hanging="720"/>
        <w:rPr>
          <w:color w:val="222222"/>
          <w:vertAlign w:val="baseline"/>
        </w:rPr>
      </w:pPr>
      <w:r w:rsidDel="00000000" w:rsidR="00000000" w:rsidRPr="00000000">
        <w:rPr>
          <w:color w:val="222222"/>
          <w:vertAlign w:val="baseline"/>
          <w:rtl w:val="0"/>
        </w:rPr>
        <w:t xml:space="preserve">Verification Officer is sent to the operation with the file to conduct inspection.</w:t>
      </w:r>
    </w:p>
    <w:p w:rsidR="00000000" w:rsidDel="00000000" w:rsidP="00000000" w:rsidRDefault="00000000" w:rsidRPr="00000000" w14:paraId="00000113">
      <w:pPr>
        <w:numPr>
          <w:ilvl w:val="4"/>
          <w:numId w:val="5"/>
        </w:numPr>
        <w:shd w:fill="ffffff" w:val="clear"/>
        <w:ind w:left="1080" w:hanging="720"/>
        <w:rPr>
          <w:color w:val="222222"/>
          <w:vertAlign w:val="baseline"/>
        </w:rPr>
      </w:pPr>
      <w:r w:rsidDel="00000000" w:rsidR="00000000" w:rsidRPr="00000000">
        <w:rPr>
          <w:color w:val="222222"/>
          <w:vertAlign w:val="baseline"/>
          <w:rtl w:val="0"/>
        </w:rPr>
        <w:t xml:space="preserve">VO report and issues identified by Cert Coordinator are reviewed by the Certification Committee along with the other applications. Any findings are noted on the checklist and signed by the CC member. Justification for not following standard procedure due to late receipt will be outlined on this checklist and noted in the minutes of the CC.</w:t>
      </w:r>
    </w:p>
    <w:p w:rsidR="00000000" w:rsidDel="00000000" w:rsidP="00000000" w:rsidRDefault="00000000" w:rsidRPr="00000000" w14:paraId="00000114">
      <w:pPr>
        <w:numPr>
          <w:ilvl w:val="3"/>
          <w:numId w:val="5"/>
        </w:numPr>
        <w:shd w:fill="ffffff" w:val="clear"/>
        <w:ind w:left="1080" w:hanging="720"/>
        <w:rPr>
          <w:color w:val="222222"/>
          <w:vertAlign w:val="baseline"/>
        </w:rPr>
      </w:pPr>
      <w:r w:rsidDel="00000000" w:rsidR="00000000" w:rsidRPr="00000000">
        <w:rPr>
          <w:color w:val="222222"/>
          <w:vertAlign w:val="baseline"/>
          <w:rtl w:val="0"/>
        </w:rPr>
        <w:t xml:space="preserve">Applications received following the second Certification Committee review (usually in August) will be subject to the following procedure:</w:t>
      </w:r>
    </w:p>
    <w:p w:rsidR="00000000" w:rsidDel="00000000" w:rsidP="00000000" w:rsidRDefault="00000000" w:rsidRPr="00000000" w14:paraId="00000115">
      <w:pPr>
        <w:numPr>
          <w:ilvl w:val="4"/>
          <w:numId w:val="5"/>
        </w:numPr>
        <w:shd w:fill="ffffff" w:val="clear"/>
        <w:ind w:left="1080" w:hanging="720"/>
        <w:rPr>
          <w:color w:val="222222"/>
          <w:vertAlign w:val="baseline"/>
        </w:rPr>
      </w:pPr>
      <w:r w:rsidDel="00000000" w:rsidR="00000000" w:rsidRPr="00000000">
        <w:rPr>
          <w:color w:val="222222"/>
          <w:vertAlign w:val="baseline"/>
          <w:rtl w:val="0"/>
        </w:rPr>
        <w:t xml:space="preserve">Late fee of $200 is applied (only to renewing applicants)</w:t>
      </w:r>
    </w:p>
    <w:p w:rsidR="00000000" w:rsidDel="00000000" w:rsidP="00000000" w:rsidRDefault="00000000" w:rsidRPr="00000000" w14:paraId="00000116">
      <w:pPr>
        <w:numPr>
          <w:ilvl w:val="4"/>
          <w:numId w:val="5"/>
        </w:numPr>
        <w:shd w:fill="ffffff" w:val="clear"/>
        <w:ind w:left="1080" w:hanging="720"/>
        <w:rPr>
          <w:color w:val="222222"/>
          <w:vertAlign w:val="baseline"/>
        </w:rPr>
      </w:pPr>
      <w:r w:rsidDel="00000000" w:rsidR="00000000" w:rsidRPr="00000000">
        <w:rPr>
          <w:color w:val="222222"/>
          <w:vertAlign w:val="baseline"/>
          <w:rtl w:val="0"/>
        </w:rPr>
        <w:t xml:space="preserve">Application is reviewed by the Coordinator to ensure missing documents, outstanding issues or other items of note for the Verification Officer are identified. These notes will be written on the checklist with the coordinator’s signature and date.</w:t>
      </w:r>
    </w:p>
    <w:p w:rsidR="00000000" w:rsidDel="00000000" w:rsidP="00000000" w:rsidRDefault="00000000" w:rsidRPr="00000000" w14:paraId="00000117">
      <w:pPr>
        <w:numPr>
          <w:ilvl w:val="4"/>
          <w:numId w:val="5"/>
        </w:numPr>
        <w:shd w:fill="ffffff" w:val="clear"/>
        <w:ind w:left="1080" w:hanging="720"/>
        <w:rPr>
          <w:color w:val="222222"/>
          <w:vertAlign w:val="baseline"/>
        </w:rPr>
      </w:pPr>
      <w:r w:rsidDel="00000000" w:rsidR="00000000" w:rsidRPr="00000000">
        <w:rPr>
          <w:color w:val="222222"/>
          <w:vertAlign w:val="baseline"/>
          <w:rtl w:val="0"/>
        </w:rPr>
        <w:t xml:space="preserve">If a verification officer is available (assuming the rest of the files have already undergone inspection and the reports have been submitted), the inspection can be conducted and any additional fees to the certification portion of the standard fee shall be assessed directly to the operator.</w:t>
      </w:r>
    </w:p>
    <w:p w:rsidR="00000000" w:rsidDel="00000000" w:rsidP="00000000" w:rsidRDefault="00000000" w:rsidRPr="00000000" w14:paraId="00000118">
      <w:pPr>
        <w:numPr>
          <w:ilvl w:val="4"/>
          <w:numId w:val="5"/>
        </w:numPr>
        <w:shd w:fill="ffffff" w:val="clear"/>
        <w:ind w:left="1080" w:hanging="720"/>
        <w:rPr>
          <w:color w:val="222222"/>
          <w:vertAlign w:val="baseline"/>
        </w:rPr>
      </w:pPr>
      <w:r w:rsidDel="00000000" w:rsidR="00000000" w:rsidRPr="00000000">
        <w:rPr>
          <w:color w:val="222222"/>
          <w:vertAlign w:val="baseline"/>
          <w:rtl w:val="0"/>
        </w:rPr>
        <w:t xml:space="preserve">The VO report is reviewed by a committee member who agrees to the additional meeting and will be summarized to be presented via email to the remainder of the committee. Should further discussion be required, a conference call or face to face meeting shall be called to include a quorum of the certification committee for review. A decision shall be made by the committee as per the normal methods.</w:t>
      </w:r>
    </w:p>
    <w:p w:rsidR="00000000" w:rsidDel="00000000" w:rsidP="00000000" w:rsidRDefault="00000000" w:rsidRPr="00000000" w14:paraId="00000119">
      <w:pPr>
        <w:rPr>
          <w:sz w:val="28"/>
          <w:szCs w:val="28"/>
          <w:u w:val="single"/>
          <w:vertAlign w:val="baseline"/>
        </w:rPr>
      </w:pPr>
      <w:r w:rsidDel="00000000" w:rsidR="00000000" w:rsidRPr="00000000">
        <w:rPr>
          <w:rtl w:val="0"/>
        </w:rPr>
      </w:r>
    </w:p>
    <w:p w:rsidR="00000000" w:rsidDel="00000000" w:rsidP="00000000" w:rsidRDefault="00000000" w:rsidRPr="00000000" w14:paraId="0000011A">
      <w:pPr>
        <w:numPr>
          <w:ilvl w:val="0"/>
          <w:numId w:val="5"/>
        </w:numPr>
        <w:ind w:left="720" w:hanging="360"/>
        <w:rPr>
          <w:b w:val="0"/>
          <w:sz w:val="28"/>
          <w:szCs w:val="28"/>
          <w:vertAlign w:val="baseline"/>
        </w:rPr>
      </w:pPr>
      <w:r w:rsidDel="00000000" w:rsidR="00000000" w:rsidRPr="00000000">
        <w:rPr>
          <w:b w:val="1"/>
          <w:sz w:val="28"/>
          <w:szCs w:val="28"/>
          <w:vertAlign w:val="baseline"/>
          <w:rtl w:val="0"/>
        </w:rPr>
        <w:t xml:space="preserve">Low Risk Procedure:</w:t>
      </w:r>
      <w:r w:rsidDel="00000000" w:rsidR="00000000" w:rsidRPr="00000000">
        <w:rPr>
          <w:rtl w:val="0"/>
        </w:rPr>
      </w:r>
    </w:p>
    <w:p w:rsidR="00000000" w:rsidDel="00000000" w:rsidP="00000000" w:rsidRDefault="00000000" w:rsidRPr="00000000" w14:paraId="0000011B">
      <w:pPr>
        <w:ind w:left="1080" w:firstLine="0"/>
        <w:rPr>
          <w:vertAlign w:val="baseline"/>
        </w:rPr>
      </w:pPr>
      <w:r w:rsidDel="00000000" w:rsidR="00000000" w:rsidRPr="00000000">
        <w:rPr>
          <w:vertAlign w:val="baseline"/>
          <w:rtl w:val="0"/>
        </w:rPr>
        <w:t xml:space="preserve">NOOA will entertain the application of established operators for their Low Risk Certification Program. The program will provide a reduced number of inspections to one in three years and thus offer a cost savings of approximately $150 per year per operator. The Program will be carried out in the following manner:</w:t>
      </w:r>
    </w:p>
    <w:p w:rsidR="00000000" w:rsidDel="00000000" w:rsidP="00000000" w:rsidRDefault="00000000" w:rsidRPr="00000000" w14:paraId="0000011C">
      <w:pPr>
        <w:rPr>
          <w:vertAlign w:val="baseline"/>
        </w:rPr>
      </w:pPr>
      <w:r w:rsidDel="00000000" w:rsidR="00000000" w:rsidRPr="00000000">
        <w:rPr>
          <w:rtl w:val="0"/>
        </w:rPr>
      </w:r>
    </w:p>
    <w:p w:rsidR="00000000" w:rsidDel="00000000" w:rsidP="00000000" w:rsidRDefault="00000000" w:rsidRPr="00000000" w14:paraId="0000011D">
      <w:pPr>
        <w:numPr>
          <w:ilvl w:val="1"/>
          <w:numId w:val="5"/>
        </w:numPr>
        <w:ind w:left="720" w:hanging="360"/>
        <w:rPr>
          <w:sz w:val="24"/>
          <w:szCs w:val="24"/>
          <w:vertAlign w:val="baseline"/>
        </w:rPr>
      </w:pPr>
      <w:r w:rsidDel="00000000" w:rsidR="00000000" w:rsidRPr="00000000">
        <w:rPr>
          <w:b w:val="1"/>
          <w:sz w:val="24"/>
          <w:szCs w:val="24"/>
          <w:vertAlign w:val="baseline"/>
          <w:rtl w:val="0"/>
        </w:rPr>
        <w:t xml:space="preserve">Application for Low Risk</w:t>
      </w:r>
      <w:r w:rsidDel="00000000" w:rsidR="00000000" w:rsidRPr="00000000">
        <w:rPr>
          <w:sz w:val="24"/>
          <w:szCs w:val="24"/>
          <w:vertAlign w:val="baseline"/>
          <w:rtl w:val="0"/>
        </w:rPr>
        <w:t xml:space="preserve">:</w:t>
      </w:r>
    </w:p>
    <w:p w:rsidR="00000000" w:rsidDel="00000000" w:rsidP="00000000" w:rsidRDefault="00000000" w:rsidRPr="00000000" w14:paraId="0000011E">
      <w:pPr>
        <w:numPr>
          <w:ilvl w:val="2"/>
          <w:numId w:val="5"/>
        </w:numPr>
        <w:ind w:left="1080" w:hanging="720"/>
        <w:rPr>
          <w:vertAlign w:val="baseline"/>
        </w:rPr>
      </w:pPr>
      <w:r w:rsidDel="00000000" w:rsidR="00000000" w:rsidRPr="00000000">
        <w:rPr>
          <w:vertAlign w:val="baseline"/>
          <w:rtl w:val="0"/>
        </w:rPr>
        <w:t xml:space="preserve">Eligibility: Operators who practice parallel production, or processing of products beyond on-farm drying or packaging of own product are not eligible. All other operators who have enjoyed three years of certified organic status under the COABC Regional Certification and two with NOOA without any non-compliance issues in those years qualifies to apply for this program. This program is only applicable to the BC Certified Organic Program and does not include any products exported outside of the province</w:t>
      </w:r>
      <w:r w:rsidDel="00000000" w:rsidR="00000000" w:rsidRPr="00000000">
        <w:rPr>
          <w:color w:val="00b0f0"/>
          <w:vertAlign w:val="baseline"/>
          <w:rtl w:val="0"/>
        </w:rPr>
        <w:t xml:space="preserve">. </w:t>
      </w:r>
      <w:r w:rsidDel="00000000" w:rsidR="00000000" w:rsidRPr="00000000">
        <w:rPr>
          <w:vertAlign w:val="baseline"/>
          <w:rtl w:val="0"/>
        </w:rPr>
        <w:t xml:space="preserve">This shall be determined by previous certificates and condition letters for the applicable three years.</w:t>
      </w:r>
    </w:p>
    <w:p w:rsidR="00000000" w:rsidDel="00000000" w:rsidP="00000000" w:rsidRDefault="00000000" w:rsidRPr="00000000" w14:paraId="0000011F">
      <w:pPr>
        <w:numPr>
          <w:ilvl w:val="2"/>
          <w:numId w:val="5"/>
        </w:numPr>
        <w:ind w:left="1080" w:hanging="720"/>
        <w:rPr>
          <w:vertAlign w:val="baseline"/>
        </w:rPr>
      </w:pPr>
      <w:r w:rsidDel="00000000" w:rsidR="00000000" w:rsidRPr="00000000">
        <w:rPr>
          <w:vertAlign w:val="baseline"/>
          <w:rtl w:val="0"/>
        </w:rPr>
        <w:t xml:space="preserve">The operator shall make known to the administrator through a letter of intent or by checking the indicated box on the renewal application that they are applying for the Low Risk Program at the time of certification application. Once accepted into the Low Risk Program, the operator’s low risk status is automatically renewed unless revoked.</w:t>
      </w:r>
    </w:p>
    <w:p w:rsidR="00000000" w:rsidDel="00000000" w:rsidP="00000000" w:rsidRDefault="00000000" w:rsidRPr="00000000" w14:paraId="00000120">
      <w:pPr>
        <w:rPr>
          <w:vertAlign w:val="baseline"/>
        </w:rPr>
      </w:pPr>
      <w:r w:rsidDel="00000000" w:rsidR="00000000" w:rsidRPr="00000000">
        <w:rPr>
          <w:rtl w:val="0"/>
        </w:rPr>
      </w:r>
    </w:p>
    <w:p w:rsidR="00000000" w:rsidDel="00000000" w:rsidP="00000000" w:rsidRDefault="00000000" w:rsidRPr="00000000" w14:paraId="00000121">
      <w:pPr>
        <w:numPr>
          <w:ilvl w:val="1"/>
          <w:numId w:val="5"/>
        </w:numPr>
        <w:ind w:left="720" w:hanging="360"/>
        <w:rPr>
          <w:sz w:val="24"/>
          <w:szCs w:val="24"/>
          <w:vertAlign w:val="baseline"/>
        </w:rPr>
      </w:pPr>
      <w:r w:rsidDel="00000000" w:rsidR="00000000" w:rsidRPr="00000000">
        <w:rPr>
          <w:b w:val="1"/>
          <w:sz w:val="24"/>
          <w:szCs w:val="24"/>
          <w:vertAlign w:val="baseline"/>
          <w:rtl w:val="0"/>
        </w:rPr>
        <w:t xml:space="preserve">Review of Risk Status</w:t>
      </w:r>
      <w:r w:rsidDel="00000000" w:rsidR="00000000" w:rsidRPr="00000000">
        <w:rPr>
          <w:sz w:val="24"/>
          <w:szCs w:val="24"/>
          <w:vertAlign w:val="baseline"/>
          <w:rtl w:val="0"/>
        </w:rPr>
        <w:t xml:space="preserve">:</w:t>
      </w:r>
    </w:p>
    <w:p w:rsidR="00000000" w:rsidDel="00000000" w:rsidP="00000000" w:rsidRDefault="00000000" w:rsidRPr="00000000" w14:paraId="00000122">
      <w:pPr>
        <w:numPr>
          <w:ilvl w:val="2"/>
          <w:numId w:val="5"/>
        </w:numPr>
        <w:ind w:left="1080" w:hanging="720"/>
        <w:rPr>
          <w:vertAlign w:val="baseline"/>
        </w:rPr>
      </w:pPr>
      <w:r w:rsidDel="00000000" w:rsidR="00000000" w:rsidRPr="00000000">
        <w:rPr>
          <w:vertAlign w:val="baseline"/>
          <w:rtl w:val="0"/>
        </w:rPr>
        <w:t xml:space="preserve">The Verification Officer shall be notified when contracted for inspection to that operation to complete the Risk Assessment Criteria Checklist.</w:t>
      </w:r>
    </w:p>
    <w:p w:rsidR="00000000" w:rsidDel="00000000" w:rsidP="00000000" w:rsidRDefault="00000000" w:rsidRPr="00000000" w14:paraId="00000123">
      <w:pPr>
        <w:numPr>
          <w:ilvl w:val="2"/>
          <w:numId w:val="5"/>
        </w:numPr>
        <w:ind w:left="1080" w:hanging="720"/>
        <w:rPr>
          <w:vertAlign w:val="baseline"/>
        </w:rPr>
      </w:pPr>
      <w:r w:rsidDel="00000000" w:rsidR="00000000" w:rsidRPr="00000000">
        <w:rPr>
          <w:vertAlign w:val="baseline"/>
          <w:rtl w:val="0"/>
        </w:rPr>
        <w:t xml:space="preserve">The Certification Committee shall review this checklist along with the regular verification report to assess the operator’s suitability for the low risk program.</w:t>
      </w:r>
    </w:p>
    <w:p w:rsidR="00000000" w:rsidDel="00000000" w:rsidP="00000000" w:rsidRDefault="00000000" w:rsidRPr="00000000" w14:paraId="00000124">
      <w:pPr>
        <w:numPr>
          <w:ilvl w:val="2"/>
          <w:numId w:val="5"/>
        </w:numPr>
        <w:ind w:left="1080" w:hanging="720"/>
        <w:rPr>
          <w:vertAlign w:val="baseline"/>
        </w:rPr>
      </w:pPr>
      <w:r w:rsidDel="00000000" w:rsidR="00000000" w:rsidRPr="00000000">
        <w:rPr>
          <w:vertAlign w:val="baseline"/>
          <w:rtl w:val="0"/>
        </w:rPr>
        <w:t xml:space="preserve">The Certification Committee shall use as a general guideline the following numbers arising from the Risk Assessment Criteria Checklist to rank risk: 0-15 Low Risk; 10-20 Medium Risk; over 20 High Risk. </w:t>
      </w:r>
    </w:p>
    <w:p w:rsidR="00000000" w:rsidDel="00000000" w:rsidP="00000000" w:rsidRDefault="00000000" w:rsidRPr="00000000" w14:paraId="00000125">
      <w:pPr>
        <w:numPr>
          <w:ilvl w:val="2"/>
          <w:numId w:val="5"/>
        </w:numPr>
        <w:ind w:left="1080" w:hanging="720"/>
        <w:rPr>
          <w:vertAlign w:val="baseline"/>
        </w:rPr>
      </w:pPr>
      <w:r w:rsidDel="00000000" w:rsidR="00000000" w:rsidRPr="00000000">
        <w:rPr>
          <w:vertAlign w:val="baseline"/>
          <w:rtl w:val="0"/>
        </w:rPr>
        <w:t xml:space="preserve">These numbers along with a full assessment of the historical compliance of the operator shall aid in the deliberation of the assessment.</w:t>
      </w:r>
    </w:p>
    <w:p w:rsidR="00000000" w:rsidDel="00000000" w:rsidP="00000000" w:rsidRDefault="00000000" w:rsidRPr="00000000" w14:paraId="00000126">
      <w:pPr>
        <w:numPr>
          <w:ilvl w:val="2"/>
          <w:numId w:val="5"/>
        </w:numPr>
        <w:ind w:left="1080" w:hanging="720"/>
        <w:rPr>
          <w:vertAlign w:val="baseline"/>
        </w:rPr>
      </w:pPr>
      <w:r w:rsidDel="00000000" w:rsidR="00000000" w:rsidRPr="00000000">
        <w:rPr>
          <w:vertAlign w:val="baseline"/>
          <w:rtl w:val="0"/>
        </w:rPr>
        <w:t xml:space="preserve">An assessment of Low Risk by the Committee allows the operation to enter the Low Risk Program.</w:t>
      </w:r>
      <w:r w:rsidDel="00000000" w:rsidR="00000000" w:rsidRPr="00000000">
        <w:rPr>
          <w:color w:val="00b0f0"/>
          <w:vertAlign w:val="baseline"/>
          <w:rtl w:val="0"/>
        </w:rPr>
        <w:t xml:space="preserve"> </w:t>
      </w:r>
      <w:r w:rsidDel="00000000" w:rsidR="00000000" w:rsidRPr="00000000">
        <w:rPr>
          <w:vertAlign w:val="baseline"/>
          <w:rtl w:val="0"/>
        </w:rPr>
        <w:t xml:space="preserve">The committee will in every case provide a reason for the assessed risk status and justification for that assessment. The operator will have full knowledge of the factors inherent in their ranking. </w:t>
      </w:r>
    </w:p>
    <w:p w:rsidR="00000000" w:rsidDel="00000000" w:rsidP="00000000" w:rsidRDefault="00000000" w:rsidRPr="00000000" w14:paraId="00000127">
      <w:pPr>
        <w:numPr>
          <w:ilvl w:val="1"/>
          <w:numId w:val="5"/>
        </w:numPr>
        <w:ind w:left="720" w:hanging="360"/>
        <w:rPr>
          <w:b w:val="0"/>
          <w:sz w:val="24"/>
          <w:szCs w:val="24"/>
          <w:vertAlign w:val="baseline"/>
        </w:rPr>
      </w:pPr>
      <w:r w:rsidDel="00000000" w:rsidR="00000000" w:rsidRPr="00000000">
        <w:rPr>
          <w:b w:val="1"/>
          <w:sz w:val="24"/>
          <w:szCs w:val="24"/>
          <w:vertAlign w:val="baseline"/>
          <w:rtl w:val="0"/>
        </w:rPr>
        <w:t xml:space="preserve">Implementing the Low Risk Program</w:t>
      </w:r>
      <w:r w:rsidDel="00000000" w:rsidR="00000000" w:rsidRPr="00000000">
        <w:rPr>
          <w:rtl w:val="0"/>
        </w:rPr>
      </w:r>
    </w:p>
    <w:p w:rsidR="00000000" w:rsidDel="00000000" w:rsidP="00000000" w:rsidRDefault="00000000" w:rsidRPr="00000000" w14:paraId="00000128">
      <w:pPr>
        <w:numPr>
          <w:ilvl w:val="2"/>
          <w:numId w:val="5"/>
        </w:numPr>
        <w:ind w:left="1080" w:hanging="720"/>
        <w:rPr>
          <w:b w:val="0"/>
          <w:vertAlign w:val="baseline"/>
        </w:rPr>
      </w:pPr>
      <w:r w:rsidDel="00000000" w:rsidR="00000000" w:rsidRPr="00000000">
        <w:rPr>
          <w:vertAlign w:val="baseline"/>
          <w:rtl w:val="0"/>
        </w:rPr>
        <w:t xml:space="preserve">The assessment of risk status shall be reviewed with the application of the operation. A full application shall be submitted yearly along with applicable fees in order to continue within the Low Risk Program.</w:t>
      </w:r>
      <w:r w:rsidDel="00000000" w:rsidR="00000000" w:rsidRPr="00000000">
        <w:rPr>
          <w:rtl w:val="0"/>
        </w:rPr>
      </w:r>
    </w:p>
    <w:p w:rsidR="00000000" w:rsidDel="00000000" w:rsidP="00000000" w:rsidRDefault="00000000" w:rsidRPr="00000000" w14:paraId="00000129">
      <w:pPr>
        <w:numPr>
          <w:ilvl w:val="2"/>
          <w:numId w:val="5"/>
        </w:numPr>
        <w:ind w:left="1080" w:hanging="720"/>
        <w:rPr>
          <w:b w:val="0"/>
          <w:vertAlign w:val="baseline"/>
        </w:rPr>
      </w:pPr>
      <w:r w:rsidDel="00000000" w:rsidR="00000000" w:rsidRPr="00000000">
        <w:rPr>
          <w:vertAlign w:val="baseline"/>
          <w:rtl w:val="0"/>
        </w:rPr>
        <w:t xml:space="preserve">Any significant changes to the operation; identification of non-compliances; or changes in management are cause for an inspection for that year along with the increased costs. </w:t>
      </w:r>
      <w:r w:rsidDel="00000000" w:rsidR="00000000" w:rsidRPr="00000000">
        <w:rPr>
          <w:rtl w:val="0"/>
        </w:rPr>
      </w:r>
    </w:p>
    <w:p w:rsidR="00000000" w:rsidDel="00000000" w:rsidP="00000000" w:rsidRDefault="00000000" w:rsidRPr="00000000" w14:paraId="0000012A">
      <w:pPr>
        <w:numPr>
          <w:ilvl w:val="2"/>
          <w:numId w:val="5"/>
        </w:numPr>
        <w:ind w:left="1080" w:hanging="720"/>
        <w:rPr>
          <w:b w:val="0"/>
          <w:vertAlign w:val="baseline"/>
        </w:rPr>
      </w:pPr>
      <w:r w:rsidDel="00000000" w:rsidR="00000000" w:rsidRPr="00000000">
        <w:rPr>
          <w:vertAlign w:val="baseline"/>
          <w:rtl w:val="0"/>
        </w:rPr>
        <w:t xml:space="preserve">A full assessment of the application shall be done by the Certification Committee yearly to determine the risk status and compliance with standards.</w:t>
      </w:r>
      <w:r w:rsidDel="00000000" w:rsidR="00000000" w:rsidRPr="00000000">
        <w:rPr>
          <w:rtl w:val="0"/>
        </w:rPr>
      </w:r>
    </w:p>
    <w:p w:rsidR="00000000" w:rsidDel="00000000" w:rsidP="00000000" w:rsidRDefault="00000000" w:rsidRPr="00000000" w14:paraId="0000012B">
      <w:pPr>
        <w:numPr>
          <w:ilvl w:val="2"/>
          <w:numId w:val="5"/>
        </w:numPr>
        <w:ind w:left="1080" w:hanging="720"/>
        <w:rPr>
          <w:b w:val="0"/>
          <w:vertAlign w:val="baseline"/>
        </w:rPr>
      </w:pPr>
      <w:r w:rsidDel="00000000" w:rsidR="00000000" w:rsidRPr="00000000">
        <w:rPr>
          <w:vertAlign w:val="baseline"/>
          <w:rtl w:val="0"/>
        </w:rPr>
        <w:t xml:space="preserve">If the operation is deemed to no longer be low risk, the operation reverts to the yearly inspection regime until a low risk evaluation is returned.</w:t>
      </w:r>
      <w:r w:rsidDel="00000000" w:rsidR="00000000" w:rsidRPr="00000000">
        <w:rPr>
          <w:rtl w:val="0"/>
        </w:rPr>
      </w:r>
    </w:p>
    <w:p w:rsidR="00000000" w:rsidDel="00000000" w:rsidP="00000000" w:rsidRDefault="00000000" w:rsidRPr="00000000" w14:paraId="0000012C">
      <w:pPr>
        <w:numPr>
          <w:ilvl w:val="2"/>
          <w:numId w:val="5"/>
        </w:numPr>
        <w:ind w:left="1080" w:hanging="720"/>
        <w:rPr>
          <w:b w:val="0"/>
          <w:vertAlign w:val="baseline"/>
        </w:rPr>
      </w:pPr>
      <w:r w:rsidDel="00000000" w:rsidR="00000000" w:rsidRPr="00000000">
        <w:rPr>
          <w:vertAlign w:val="baseline"/>
          <w:rtl w:val="0"/>
        </w:rPr>
        <w:t xml:space="preserve">If the operation continues as Low Risk a certificate is issued immediately, and the operation continues in the pool of operations receiving reduced inspections.</w:t>
      </w:r>
      <w:r w:rsidDel="00000000" w:rsidR="00000000" w:rsidRPr="00000000">
        <w:rPr>
          <w:rtl w:val="0"/>
        </w:rPr>
      </w:r>
    </w:p>
    <w:p w:rsidR="00000000" w:rsidDel="00000000" w:rsidP="00000000" w:rsidRDefault="00000000" w:rsidRPr="00000000" w14:paraId="0000012D">
      <w:pPr>
        <w:numPr>
          <w:ilvl w:val="2"/>
          <w:numId w:val="5"/>
        </w:numPr>
        <w:ind w:left="1080" w:hanging="720"/>
        <w:rPr>
          <w:b w:val="0"/>
          <w:vertAlign w:val="baseline"/>
        </w:rPr>
      </w:pPr>
      <w:r w:rsidDel="00000000" w:rsidR="00000000" w:rsidRPr="00000000">
        <w:rPr>
          <w:vertAlign w:val="baseline"/>
          <w:rtl w:val="0"/>
        </w:rPr>
        <w:t xml:space="preserve">5% of all Low Risk Operations will undergo a random unannounced inspection during each calendar year with each enterprise receiving a minimum of one inspection every three years.</w:t>
      </w:r>
      <w:r w:rsidDel="00000000" w:rsidR="00000000" w:rsidRPr="00000000">
        <w:rPr>
          <w:rtl w:val="0"/>
        </w:rPr>
      </w:r>
    </w:p>
    <w:p w:rsidR="00000000" w:rsidDel="00000000" w:rsidP="00000000" w:rsidRDefault="00000000" w:rsidRPr="00000000" w14:paraId="0000012E">
      <w:pPr>
        <w:numPr>
          <w:ilvl w:val="2"/>
          <w:numId w:val="5"/>
        </w:numPr>
        <w:ind w:left="1080" w:hanging="720"/>
        <w:rPr>
          <w:b w:val="0"/>
          <w:vertAlign w:val="baseline"/>
        </w:rPr>
      </w:pPr>
      <w:r w:rsidDel="00000000" w:rsidR="00000000" w:rsidRPr="00000000">
        <w:rPr>
          <w:vertAlign w:val="baseline"/>
          <w:rtl w:val="0"/>
        </w:rPr>
        <w:t xml:space="preserve">An operator has the ability to appeal a decision that denies them access to the Low Risk Program within 30 days of receiving notice of the Certification Committee’s decision of Risk Status. </w:t>
      </w:r>
      <w:r w:rsidDel="00000000" w:rsidR="00000000" w:rsidRPr="00000000">
        <w:rPr>
          <w:rtl w:val="0"/>
        </w:rPr>
      </w:r>
    </w:p>
    <w:p w:rsidR="00000000" w:rsidDel="00000000" w:rsidP="00000000" w:rsidRDefault="00000000" w:rsidRPr="00000000" w14:paraId="0000012F">
      <w:pPr>
        <w:rPr>
          <w:vertAlign w:val="baseline"/>
        </w:rPr>
      </w:pPr>
      <w:r w:rsidDel="00000000" w:rsidR="00000000" w:rsidRPr="00000000">
        <w:rPr>
          <w:rtl w:val="0"/>
        </w:rPr>
      </w:r>
    </w:p>
    <w:p w:rsidR="00000000" w:rsidDel="00000000" w:rsidP="00000000" w:rsidRDefault="00000000" w:rsidRPr="00000000" w14:paraId="00000130">
      <w:pPr>
        <w:numPr>
          <w:ilvl w:val="1"/>
          <w:numId w:val="5"/>
        </w:numPr>
        <w:ind w:left="720" w:hanging="360"/>
        <w:rPr>
          <w:b w:val="0"/>
          <w:sz w:val="24"/>
          <w:szCs w:val="24"/>
          <w:vertAlign w:val="baseline"/>
        </w:rPr>
      </w:pPr>
      <w:r w:rsidDel="00000000" w:rsidR="00000000" w:rsidRPr="00000000">
        <w:rPr>
          <w:b w:val="1"/>
          <w:sz w:val="24"/>
          <w:szCs w:val="24"/>
          <w:vertAlign w:val="baseline"/>
          <w:rtl w:val="0"/>
        </w:rPr>
        <w:t xml:space="preserve">Appeal Procedure</w:t>
      </w:r>
      <w:r w:rsidDel="00000000" w:rsidR="00000000" w:rsidRPr="00000000">
        <w:rPr>
          <w:rtl w:val="0"/>
        </w:rPr>
      </w:r>
    </w:p>
    <w:p w:rsidR="00000000" w:rsidDel="00000000" w:rsidP="00000000" w:rsidRDefault="00000000" w:rsidRPr="00000000" w14:paraId="00000131">
      <w:pPr>
        <w:numPr>
          <w:ilvl w:val="2"/>
          <w:numId w:val="5"/>
        </w:numPr>
        <w:ind w:left="1080" w:hanging="720"/>
        <w:rPr>
          <w:b w:val="0"/>
          <w:vertAlign w:val="baseline"/>
        </w:rPr>
      </w:pPr>
      <w:r w:rsidDel="00000000" w:rsidR="00000000" w:rsidRPr="00000000">
        <w:rPr>
          <w:vertAlign w:val="baseline"/>
          <w:rtl w:val="0"/>
        </w:rPr>
        <w:t xml:space="preserve">Appeals will be made in writing to the Certification Committee within 30 days of receipt of decision. The basis for the appeal must be outlined in this communication and a second review will be conducted by at least two members of the Certification Committee. </w:t>
      </w:r>
      <w:r w:rsidDel="00000000" w:rsidR="00000000" w:rsidRPr="00000000">
        <w:rPr>
          <w:rtl w:val="0"/>
        </w:rPr>
      </w:r>
    </w:p>
    <w:p w:rsidR="00000000" w:rsidDel="00000000" w:rsidP="00000000" w:rsidRDefault="00000000" w:rsidRPr="00000000" w14:paraId="00000132">
      <w:pPr>
        <w:numPr>
          <w:ilvl w:val="2"/>
          <w:numId w:val="5"/>
        </w:numPr>
        <w:ind w:left="1080" w:hanging="720"/>
        <w:rPr>
          <w:b w:val="0"/>
          <w:vertAlign w:val="baseline"/>
        </w:rPr>
      </w:pPr>
      <w:r w:rsidDel="00000000" w:rsidR="00000000" w:rsidRPr="00000000">
        <w:rPr>
          <w:vertAlign w:val="baseline"/>
          <w:rtl w:val="0"/>
        </w:rPr>
        <w:t xml:space="preserve">The results of the second review will be communicated in writing to the operator within 30 days of receiving the letter of appeal and will detail the findings and offer support for the arguments of risk assessment. If it is deemed necessary, an in-person meeting between the operator and the CC may be arranged to better determine the appeal. This is not a requirement of the appeal. </w:t>
      </w:r>
      <w:r w:rsidDel="00000000" w:rsidR="00000000" w:rsidRPr="00000000">
        <w:rPr>
          <w:rtl w:val="0"/>
        </w:rPr>
      </w:r>
    </w:p>
    <w:p w:rsidR="00000000" w:rsidDel="00000000" w:rsidP="00000000" w:rsidRDefault="00000000" w:rsidRPr="00000000" w14:paraId="00000133">
      <w:pPr>
        <w:numPr>
          <w:ilvl w:val="2"/>
          <w:numId w:val="5"/>
        </w:numPr>
        <w:ind w:left="1080" w:hanging="720"/>
        <w:rPr>
          <w:b w:val="0"/>
          <w:vertAlign w:val="baseline"/>
        </w:rPr>
      </w:pPr>
      <w:r w:rsidDel="00000000" w:rsidR="00000000" w:rsidRPr="00000000">
        <w:rPr>
          <w:vertAlign w:val="baseline"/>
          <w:rtl w:val="0"/>
        </w:rPr>
        <w:t xml:space="preserve">The decision of the Certification Committee in the second review can be appealed by submitting a letter of appeal to the Board of Directors within 30 days of the second review communication. This letter must include all prior communications and results and supporting documentation for appealing the CC decision.</w:t>
      </w:r>
      <w:r w:rsidDel="00000000" w:rsidR="00000000" w:rsidRPr="00000000">
        <w:rPr>
          <w:rtl w:val="0"/>
        </w:rPr>
      </w:r>
    </w:p>
    <w:p w:rsidR="00000000" w:rsidDel="00000000" w:rsidP="00000000" w:rsidRDefault="00000000" w:rsidRPr="00000000" w14:paraId="00000134">
      <w:pPr>
        <w:numPr>
          <w:ilvl w:val="2"/>
          <w:numId w:val="5"/>
        </w:numPr>
        <w:ind w:left="1080" w:hanging="720"/>
        <w:rPr>
          <w:b w:val="0"/>
          <w:vertAlign w:val="baseline"/>
        </w:rPr>
      </w:pPr>
      <w:r w:rsidDel="00000000" w:rsidR="00000000" w:rsidRPr="00000000">
        <w:rPr>
          <w:vertAlign w:val="baseline"/>
          <w:rtl w:val="0"/>
        </w:rPr>
        <w:t xml:space="preserve">The Board shall meet with the CC and the Operator to hear all arguments and offer a final decision based on all findings. This meeting shall occur within 30 days of receipt of the letter of appeal to the Board.</w:t>
      </w:r>
      <w:r w:rsidDel="00000000" w:rsidR="00000000" w:rsidRPr="00000000">
        <w:rPr>
          <w:rtl w:val="0"/>
        </w:rPr>
      </w:r>
    </w:p>
    <w:p w:rsidR="00000000" w:rsidDel="00000000" w:rsidP="00000000" w:rsidRDefault="00000000" w:rsidRPr="00000000" w14:paraId="00000135">
      <w:pPr>
        <w:numPr>
          <w:ilvl w:val="2"/>
          <w:numId w:val="5"/>
        </w:numPr>
        <w:ind w:left="1080" w:hanging="720"/>
        <w:rPr>
          <w:b w:val="0"/>
          <w:vertAlign w:val="baseline"/>
        </w:rPr>
      </w:pPr>
      <w:r w:rsidDel="00000000" w:rsidR="00000000" w:rsidRPr="00000000">
        <w:rPr>
          <w:vertAlign w:val="baseline"/>
          <w:rtl w:val="0"/>
        </w:rPr>
        <w:t xml:space="preserve">The decision of the Board of Directors shall be final.</w:t>
      </w:r>
      <w:r w:rsidDel="00000000" w:rsidR="00000000" w:rsidRPr="00000000">
        <w:rPr>
          <w:rtl w:val="0"/>
        </w:rPr>
      </w:r>
    </w:p>
    <w:p w:rsidR="00000000" w:rsidDel="00000000" w:rsidP="00000000" w:rsidRDefault="00000000" w:rsidRPr="00000000" w14:paraId="00000136">
      <w:pPr>
        <w:rPr>
          <w:vertAlign w:val="baseline"/>
        </w:rPr>
      </w:pPr>
      <w:r w:rsidDel="00000000" w:rsidR="00000000" w:rsidRPr="00000000">
        <w:rPr>
          <w:rtl w:val="0"/>
        </w:rPr>
      </w:r>
    </w:p>
    <w:p w:rsidR="00000000" w:rsidDel="00000000" w:rsidP="00000000" w:rsidRDefault="00000000" w:rsidRPr="00000000" w14:paraId="00000137">
      <w:pPr>
        <w:numPr>
          <w:ilvl w:val="0"/>
          <w:numId w:val="5"/>
        </w:numPr>
        <w:ind w:left="720" w:hanging="360"/>
        <w:rPr>
          <w:b w:val="0"/>
          <w:sz w:val="28"/>
          <w:szCs w:val="28"/>
          <w:vertAlign w:val="baseline"/>
        </w:rPr>
      </w:pPr>
      <w:r w:rsidDel="00000000" w:rsidR="00000000" w:rsidRPr="00000000">
        <w:rPr>
          <w:b w:val="1"/>
          <w:sz w:val="28"/>
          <w:szCs w:val="28"/>
          <w:vertAlign w:val="baseline"/>
          <w:rtl w:val="0"/>
        </w:rPr>
        <w:t xml:space="preserve">COMPLAINT PROCEDURE:</w:t>
      </w:r>
      <w:r w:rsidDel="00000000" w:rsidR="00000000" w:rsidRPr="00000000">
        <w:rPr>
          <w:rtl w:val="0"/>
        </w:rPr>
      </w:r>
    </w:p>
    <w:p w:rsidR="00000000" w:rsidDel="00000000" w:rsidP="00000000" w:rsidRDefault="00000000" w:rsidRPr="00000000" w14:paraId="0000013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39">
      <w:pPr>
        <w:ind w:firstLine="720"/>
        <w:rPr>
          <w:vertAlign w:val="baseline"/>
        </w:rPr>
      </w:pPr>
      <w:r w:rsidDel="00000000" w:rsidR="00000000" w:rsidRPr="00000000">
        <w:rPr>
          <w:vertAlign w:val="baseline"/>
          <w:rtl w:val="0"/>
        </w:rPr>
        <w:t xml:space="preserve">For NOOA registered operators that are listed on the COABC website:</w:t>
      </w:r>
    </w:p>
    <w:p w:rsidR="00000000" w:rsidDel="00000000" w:rsidP="00000000" w:rsidRDefault="00000000" w:rsidRPr="00000000" w14:paraId="0000013A">
      <w:pPr>
        <w:numPr>
          <w:ilvl w:val="0"/>
          <w:numId w:val="4"/>
        </w:numPr>
        <w:ind w:left="1080" w:hanging="360"/>
        <w:rPr>
          <w:vertAlign w:val="baseline"/>
        </w:rPr>
      </w:pPr>
      <w:r w:rsidDel="00000000" w:rsidR="00000000" w:rsidRPr="00000000">
        <w:rPr>
          <w:vertAlign w:val="baseline"/>
          <w:rtl w:val="0"/>
        </w:rPr>
        <w:t xml:space="preserve">Any complaint of misuse of the term “Organic” must be directed first to the Administrator of NOOA in writing. Electronic transmission is acceptable. Details of time, date and nature of misrepresentation will be outlined in the body of the initial complaint. </w:t>
      </w:r>
    </w:p>
    <w:p w:rsidR="00000000" w:rsidDel="00000000" w:rsidP="00000000" w:rsidRDefault="00000000" w:rsidRPr="00000000" w14:paraId="0000013B">
      <w:pPr>
        <w:numPr>
          <w:ilvl w:val="0"/>
          <w:numId w:val="4"/>
        </w:numPr>
        <w:ind w:left="1080" w:hanging="360"/>
        <w:rPr>
          <w:vertAlign w:val="baseline"/>
        </w:rPr>
      </w:pPr>
      <w:r w:rsidDel="00000000" w:rsidR="00000000" w:rsidRPr="00000000">
        <w:rPr>
          <w:vertAlign w:val="baseline"/>
          <w:rtl w:val="0"/>
        </w:rPr>
        <w:t xml:space="preserve">Receipt of complaint will be logged into a complaint form by Administrator.</w:t>
      </w:r>
    </w:p>
    <w:p w:rsidR="00000000" w:rsidDel="00000000" w:rsidP="00000000" w:rsidRDefault="00000000" w:rsidRPr="00000000" w14:paraId="0000013C">
      <w:pPr>
        <w:numPr>
          <w:ilvl w:val="0"/>
          <w:numId w:val="4"/>
        </w:numPr>
        <w:ind w:left="1080" w:hanging="360"/>
        <w:rPr>
          <w:vertAlign w:val="baseline"/>
        </w:rPr>
      </w:pPr>
      <w:r w:rsidDel="00000000" w:rsidR="00000000" w:rsidRPr="00000000">
        <w:rPr>
          <w:vertAlign w:val="baseline"/>
          <w:rtl w:val="0"/>
        </w:rPr>
        <w:t xml:space="preserve">An immediate electronic communication followed up with a telephone call will be initiated by the Admin to the offending party if the status and products can’t be confirmed by the office. The purpose of this communication is to establish the veracity of the complaint. A clear indication of the issue and the specific reference to the standards/policy/regulation is provided. </w:t>
      </w:r>
    </w:p>
    <w:p w:rsidR="00000000" w:rsidDel="00000000" w:rsidP="00000000" w:rsidRDefault="00000000" w:rsidRPr="00000000" w14:paraId="0000013D">
      <w:pPr>
        <w:numPr>
          <w:ilvl w:val="0"/>
          <w:numId w:val="4"/>
        </w:numPr>
        <w:ind w:left="1080" w:hanging="360"/>
        <w:rPr>
          <w:vertAlign w:val="baseline"/>
        </w:rPr>
      </w:pPr>
      <w:r w:rsidDel="00000000" w:rsidR="00000000" w:rsidRPr="00000000">
        <w:rPr>
          <w:vertAlign w:val="baseline"/>
          <w:rtl w:val="0"/>
        </w:rPr>
        <w:t xml:space="preserve">Logging of communication timing and response within the initial log.</w:t>
      </w:r>
    </w:p>
    <w:p w:rsidR="00000000" w:rsidDel="00000000" w:rsidP="00000000" w:rsidRDefault="00000000" w:rsidRPr="00000000" w14:paraId="0000013E">
      <w:pPr>
        <w:numPr>
          <w:ilvl w:val="0"/>
          <w:numId w:val="4"/>
        </w:numPr>
        <w:ind w:left="1080" w:hanging="360"/>
        <w:rPr>
          <w:vertAlign w:val="baseline"/>
        </w:rPr>
      </w:pPr>
      <w:r w:rsidDel="00000000" w:rsidR="00000000" w:rsidRPr="00000000">
        <w:rPr>
          <w:vertAlign w:val="baseline"/>
          <w:rtl w:val="0"/>
        </w:rPr>
        <w:t xml:space="preserve">The operator is given a reasonable time to respond to the allegation.</w:t>
      </w:r>
    </w:p>
    <w:p w:rsidR="00000000" w:rsidDel="00000000" w:rsidP="00000000" w:rsidRDefault="00000000" w:rsidRPr="00000000" w14:paraId="0000013F">
      <w:pPr>
        <w:numPr>
          <w:ilvl w:val="0"/>
          <w:numId w:val="4"/>
        </w:numPr>
        <w:ind w:left="1080" w:hanging="360"/>
        <w:rPr>
          <w:vertAlign w:val="baseline"/>
        </w:rPr>
      </w:pPr>
      <w:r w:rsidDel="00000000" w:rsidR="00000000" w:rsidRPr="00000000">
        <w:rPr>
          <w:vertAlign w:val="baseline"/>
          <w:rtl w:val="0"/>
        </w:rPr>
        <w:t xml:space="preserve">Failure to respond will result in a second communication with an assumption of misrepresentation. The party will be given a notification of cease and desist.</w:t>
      </w:r>
    </w:p>
    <w:p w:rsidR="00000000" w:rsidDel="00000000" w:rsidP="00000000" w:rsidRDefault="00000000" w:rsidRPr="00000000" w14:paraId="00000140">
      <w:pPr>
        <w:numPr>
          <w:ilvl w:val="0"/>
          <w:numId w:val="4"/>
        </w:numPr>
        <w:ind w:left="1080" w:hanging="360"/>
        <w:rPr>
          <w:vertAlign w:val="baseline"/>
        </w:rPr>
      </w:pPr>
      <w:r w:rsidDel="00000000" w:rsidR="00000000" w:rsidRPr="00000000">
        <w:rPr>
          <w:vertAlign w:val="baseline"/>
          <w:rtl w:val="0"/>
        </w:rPr>
        <w:t xml:space="preserve">Continued failure to respond will require intervention by the appropriate authority.</w:t>
      </w:r>
    </w:p>
    <w:p w:rsidR="00000000" w:rsidDel="00000000" w:rsidP="00000000" w:rsidRDefault="00000000" w:rsidRPr="00000000" w14:paraId="00000141">
      <w:pPr>
        <w:numPr>
          <w:ilvl w:val="0"/>
          <w:numId w:val="4"/>
        </w:numPr>
        <w:ind w:left="1080" w:hanging="360"/>
        <w:rPr>
          <w:vertAlign w:val="baseline"/>
        </w:rPr>
      </w:pPr>
      <w:r w:rsidDel="00000000" w:rsidR="00000000" w:rsidRPr="00000000">
        <w:rPr>
          <w:vertAlign w:val="baseline"/>
          <w:rtl w:val="0"/>
        </w:rPr>
        <w:t xml:space="preserve">Full recording of the process is logged into the complaint registry and then forwarded to AgriService BC for action as per the COABC complaint guidelines.</w:t>
      </w:r>
    </w:p>
    <w:p w:rsidR="00000000" w:rsidDel="00000000" w:rsidP="00000000" w:rsidRDefault="00000000" w:rsidRPr="00000000" w14:paraId="00000142">
      <w:pPr>
        <w:ind w:left="720" w:firstLine="0"/>
        <w:rPr>
          <w:vertAlign w:val="baseline"/>
        </w:rPr>
      </w:pPr>
      <w:r w:rsidDel="00000000" w:rsidR="00000000" w:rsidRPr="00000000">
        <w:rPr>
          <w:rtl w:val="0"/>
        </w:rPr>
      </w:r>
    </w:p>
    <w:p w:rsidR="00000000" w:rsidDel="00000000" w:rsidP="00000000" w:rsidRDefault="00000000" w:rsidRPr="00000000" w14:paraId="00000143">
      <w:pPr>
        <w:ind w:left="720" w:firstLine="0"/>
        <w:rPr>
          <w:vertAlign w:val="baseline"/>
        </w:rPr>
      </w:pPr>
      <w:r w:rsidDel="00000000" w:rsidR="00000000" w:rsidRPr="00000000">
        <w:rPr>
          <w:vertAlign w:val="baseline"/>
          <w:rtl w:val="0"/>
        </w:rPr>
        <w:t xml:space="preserve">For growers that are listed on the COABC website but are not related to NOOA, complaints should be addressed to their Certification Body.</w:t>
      </w:r>
    </w:p>
    <w:p w:rsidR="00000000" w:rsidDel="00000000" w:rsidP="00000000" w:rsidRDefault="00000000" w:rsidRPr="00000000" w14:paraId="00000144">
      <w:pPr>
        <w:rPr>
          <w:vertAlign w:val="baseline"/>
        </w:rPr>
      </w:pPr>
      <w:r w:rsidDel="00000000" w:rsidR="00000000" w:rsidRPr="00000000">
        <w:rPr>
          <w:vertAlign w:val="baseline"/>
          <w:rtl w:val="0"/>
        </w:rPr>
        <w:tab/>
      </w:r>
    </w:p>
    <w:p w:rsidR="00000000" w:rsidDel="00000000" w:rsidP="00000000" w:rsidRDefault="00000000" w:rsidRPr="00000000" w14:paraId="00000145">
      <w:pPr>
        <w:ind w:firstLine="720"/>
        <w:rPr>
          <w:vertAlign w:val="baseline"/>
        </w:rPr>
      </w:pPr>
      <w:r w:rsidDel="00000000" w:rsidR="00000000" w:rsidRPr="00000000">
        <w:rPr>
          <w:vertAlign w:val="baseline"/>
          <w:rtl w:val="0"/>
        </w:rPr>
        <w:t xml:space="preserve">For all other complaints not related to a COABC listed grower:</w:t>
      </w:r>
    </w:p>
    <w:p w:rsidR="00000000" w:rsidDel="00000000" w:rsidP="00000000" w:rsidRDefault="00000000" w:rsidRPr="00000000" w14:paraId="00000146">
      <w:pPr>
        <w:numPr>
          <w:ilvl w:val="0"/>
          <w:numId w:val="4"/>
        </w:numPr>
        <w:ind w:left="1080" w:hanging="360"/>
        <w:rPr>
          <w:vertAlign w:val="baseline"/>
        </w:rPr>
      </w:pPr>
      <w:r w:rsidDel="00000000" w:rsidR="00000000" w:rsidRPr="00000000">
        <w:rPr>
          <w:vertAlign w:val="baseline"/>
          <w:rtl w:val="0"/>
        </w:rPr>
        <w:t xml:space="preserve">The complainant should respond directly to AgriService BC as per COABC guidelines.</w:t>
      </w:r>
    </w:p>
    <w:p w:rsidR="00000000" w:rsidDel="00000000" w:rsidP="00000000" w:rsidRDefault="00000000" w:rsidRPr="00000000" w14:paraId="00000147">
      <w:pPr>
        <w:pStyle w:val="Heading2"/>
        <w:rPr>
          <w:vertAlign w:val="baseline"/>
        </w:rPr>
      </w:pPr>
      <w:r w:rsidDel="00000000" w:rsidR="00000000" w:rsidRPr="00000000">
        <w:rPr>
          <w:rtl w:val="0"/>
        </w:rPr>
      </w:r>
    </w:p>
    <w:p w:rsidR="00000000" w:rsidDel="00000000" w:rsidP="00000000" w:rsidRDefault="00000000" w:rsidRPr="00000000" w14:paraId="00000148">
      <w:pPr>
        <w:pStyle w:val="Heading2"/>
        <w:rPr>
          <w:vertAlign w:val="baseline"/>
        </w:rPr>
      </w:pPr>
      <w:r w:rsidDel="00000000" w:rsidR="00000000" w:rsidRPr="00000000">
        <w:rPr>
          <w:vertAlign w:val="baseline"/>
          <w:rtl w:val="0"/>
        </w:rPr>
        <w:t xml:space="preserve">5.3.8 Policy for Farmer Groups or Collective Farms:</w:t>
      </w:r>
    </w:p>
    <w:p w:rsidR="00000000" w:rsidDel="00000000" w:rsidP="00000000" w:rsidRDefault="00000000" w:rsidRPr="00000000" w14:paraId="00000149">
      <w:pPr>
        <w:rPr>
          <w:vertAlign w:val="baseline"/>
        </w:rPr>
      </w:pPr>
      <w:r w:rsidDel="00000000" w:rsidR="00000000" w:rsidRPr="00000000">
        <w:rPr>
          <w:rtl w:val="0"/>
        </w:rPr>
      </w:r>
    </w:p>
    <w:p w:rsidR="00000000" w:rsidDel="00000000" w:rsidP="00000000" w:rsidRDefault="00000000" w:rsidRPr="00000000" w14:paraId="0000014A">
      <w:pPr>
        <w:rPr>
          <w:vertAlign w:val="baseline"/>
        </w:rPr>
      </w:pPr>
      <w:r w:rsidDel="00000000" w:rsidR="00000000" w:rsidRPr="00000000">
        <w:rPr>
          <w:vertAlign w:val="baseline"/>
          <w:rtl w:val="0"/>
        </w:rPr>
        <w:t xml:space="preserve">This Policy will cover any group of farmers who want to hold one organic certificate among the group allowing each farmer to pool their crops and join forces in marketing their products. The cost of certification with this group will be less than if each farmer were to hold their own certificate for organic status.</w:t>
      </w:r>
    </w:p>
    <w:p w:rsidR="00000000" w:rsidDel="00000000" w:rsidP="00000000" w:rsidRDefault="00000000" w:rsidRPr="00000000" w14:paraId="0000014B">
      <w:pPr>
        <w:rPr>
          <w:vertAlign w:val="baseline"/>
        </w:rPr>
      </w:pPr>
      <w:r w:rsidDel="00000000" w:rsidR="00000000" w:rsidRPr="00000000">
        <w:rPr>
          <w:rtl w:val="0"/>
        </w:rPr>
      </w:r>
    </w:p>
    <w:p w:rsidR="00000000" w:rsidDel="00000000" w:rsidP="00000000" w:rsidRDefault="00000000" w:rsidRPr="00000000" w14:paraId="0000014C">
      <w:pPr>
        <w:rPr>
          <w:vertAlign w:val="baseline"/>
        </w:rPr>
      </w:pPr>
      <w:r w:rsidDel="00000000" w:rsidR="00000000" w:rsidRPr="00000000">
        <w:rPr>
          <w:vertAlign w:val="baseline"/>
          <w:rtl w:val="0"/>
        </w:rPr>
        <w:t xml:space="preserve">Group certification is only applicable to groups of farmers who sell solely as the marketing group. Any farm wishing to sell individually must apply for individual certification. The certificate will name each farm, but will be granted to the group entity and will cover the sales activities within that entity only.</w:t>
      </w:r>
    </w:p>
    <w:p w:rsidR="00000000" w:rsidDel="00000000" w:rsidP="00000000" w:rsidRDefault="00000000" w:rsidRPr="00000000" w14:paraId="0000014D">
      <w:pPr>
        <w:rPr>
          <w:vertAlign w:val="baseline"/>
        </w:rPr>
      </w:pPr>
      <w:r w:rsidDel="00000000" w:rsidR="00000000" w:rsidRPr="00000000">
        <w:rPr>
          <w:rtl w:val="0"/>
        </w:rPr>
      </w:r>
    </w:p>
    <w:p w:rsidR="00000000" w:rsidDel="00000000" w:rsidP="00000000" w:rsidRDefault="00000000" w:rsidRPr="00000000" w14:paraId="0000014E">
      <w:pPr>
        <w:rPr>
          <w:vertAlign w:val="baseline"/>
        </w:rPr>
      </w:pPr>
      <w:r w:rsidDel="00000000" w:rsidR="00000000" w:rsidRPr="00000000">
        <w:rPr>
          <w:b w:val="1"/>
          <w:vertAlign w:val="baseline"/>
          <w:rtl w:val="0"/>
        </w:rPr>
        <w:t xml:space="preserve">GROUP MANAGER</w:t>
      </w:r>
      <w:r w:rsidDel="00000000" w:rsidR="00000000" w:rsidRPr="00000000">
        <w:rPr>
          <w:vertAlign w:val="baseline"/>
          <w:rtl w:val="0"/>
        </w:rPr>
        <w:t xml:space="preserve">:</w:t>
      </w:r>
    </w:p>
    <w:p w:rsidR="00000000" w:rsidDel="00000000" w:rsidP="00000000" w:rsidRDefault="00000000" w:rsidRPr="00000000" w14:paraId="0000014F">
      <w:pPr>
        <w:rPr>
          <w:vertAlign w:val="baseline"/>
        </w:rPr>
      </w:pPr>
      <w:r w:rsidDel="00000000" w:rsidR="00000000" w:rsidRPr="00000000">
        <w:rPr>
          <w:vertAlign w:val="baseline"/>
          <w:rtl w:val="0"/>
        </w:rPr>
        <w:t xml:space="preserve">Application and Paperwork must be completed by a designated manager who will answer all communication from NOOA and be the responsible person during the inspection. This person does not necessarily need to have continuous oversight of all farms but must be privy to the management decisions made. </w:t>
      </w:r>
    </w:p>
    <w:p w:rsidR="00000000" w:rsidDel="00000000" w:rsidP="00000000" w:rsidRDefault="00000000" w:rsidRPr="00000000" w14:paraId="00000150">
      <w:pPr>
        <w:rPr>
          <w:b w:val="0"/>
          <w:vertAlign w:val="baseline"/>
        </w:rPr>
      </w:pPr>
      <w:r w:rsidDel="00000000" w:rsidR="00000000" w:rsidRPr="00000000">
        <w:rPr>
          <w:b w:val="1"/>
          <w:vertAlign w:val="baseline"/>
          <w:rtl w:val="0"/>
        </w:rPr>
        <w:t xml:space="preserve">INTERNAL CONTROL SYSTEM (ICS):</w:t>
      </w:r>
      <w:r w:rsidDel="00000000" w:rsidR="00000000" w:rsidRPr="00000000">
        <w:rPr>
          <w:rtl w:val="0"/>
        </w:rPr>
      </w:r>
    </w:p>
    <w:p w:rsidR="00000000" w:rsidDel="00000000" w:rsidP="00000000" w:rsidRDefault="00000000" w:rsidRPr="00000000" w14:paraId="00000151">
      <w:pPr>
        <w:rPr>
          <w:vertAlign w:val="baseline"/>
        </w:rPr>
      </w:pPr>
      <w:r w:rsidDel="00000000" w:rsidR="00000000" w:rsidRPr="00000000">
        <w:rPr>
          <w:vertAlign w:val="baseline"/>
          <w:rtl w:val="0"/>
        </w:rPr>
        <w:t xml:space="preserve">A system to monitor and record the management of each farm, the movement of their produce and collective sales must be developed and approved by NOOA prior to the initial inspection. This system should contain forms that are consistently used throughout the group for recording inputs, activities and harvest information. They should clearly identify the farm on each form and should be collectively submitted with the yearly application for review by the committee. This must follow the standard application format. There must be one set of documents that show the sales from each farm through the collective.</w:t>
      </w:r>
    </w:p>
    <w:p w:rsidR="00000000" w:rsidDel="00000000" w:rsidP="00000000" w:rsidRDefault="00000000" w:rsidRPr="00000000" w14:paraId="00000152">
      <w:pPr>
        <w:rPr>
          <w:vertAlign w:val="baseline"/>
        </w:rPr>
      </w:pPr>
      <w:r w:rsidDel="00000000" w:rsidR="00000000" w:rsidRPr="00000000">
        <w:rPr>
          <w:rtl w:val="0"/>
        </w:rPr>
      </w:r>
    </w:p>
    <w:p w:rsidR="00000000" w:rsidDel="00000000" w:rsidP="00000000" w:rsidRDefault="00000000" w:rsidRPr="00000000" w14:paraId="00000153">
      <w:pPr>
        <w:rPr>
          <w:vertAlign w:val="baseline"/>
        </w:rPr>
      </w:pPr>
      <w:r w:rsidDel="00000000" w:rsidR="00000000" w:rsidRPr="00000000">
        <w:rPr>
          <w:vertAlign w:val="baseline"/>
          <w:rtl w:val="0"/>
        </w:rPr>
        <w:t xml:space="preserve">Further a system of internal checks should be identified for ensuring that all farms conform to the organic standards to reduce risk to the organic status of the group. This will include any non-organic activities on each farm.</w:t>
      </w:r>
    </w:p>
    <w:p w:rsidR="00000000" w:rsidDel="00000000" w:rsidP="00000000" w:rsidRDefault="00000000" w:rsidRPr="00000000" w14:paraId="00000154">
      <w:pPr>
        <w:rPr>
          <w:vertAlign w:val="baseline"/>
        </w:rPr>
      </w:pPr>
      <w:r w:rsidDel="00000000" w:rsidR="00000000" w:rsidRPr="00000000">
        <w:rPr>
          <w:rtl w:val="0"/>
        </w:rPr>
      </w:r>
    </w:p>
    <w:p w:rsidR="00000000" w:rsidDel="00000000" w:rsidP="00000000" w:rsidRDefault="00000000" w:rsidRPr="00000000" w14:paraId="00000155">
      <w:pPr>
        <w:rPr>
          <w:vertAlign w:val="baseline"/>
        </w:rPr>
      </w:pPr>
      <w:r w:rsidDel="00000000" w:rsidR="00000000" w:rsidRPr="00000000">
        <w:rPr>
          <w:vertAlign w:val="baseline"/>
          <w:rtl w:val="0"/>
        </w:rPr>
        <w:t xml:space="preserve">The manager should be adequately informed to answer any question on any part of the collective or arrange to have that member present for the inspection.</w:t>
      </w:r>
    </w:p>
    <w:p w:rsidR="00000000" w:rsidDel="00000000" w:rsidP="00000000" w:rsidRDefault="00000000" w:rsidRPr="00000000" w14:paraId="00000156">
      <w:pPr>
        <w:rPr>
          <w:vertAlign w:val="baseline"/>
        </w:rPr>
      </w:pPr>
      <w:r w:rsidDel="00000000" w:rsidR="00000000" w:rsidRPr="00000000">
        <w:rPr>
          <w:rtl w:val="0"/>
        </w:rPr>
      </w:r>
    </w:p>
    <w:p w:rsidR="00000000" w:rsidDel="00000000" w:rsidP="00000000" w:rsidRDefault="00000000" w:rsidRPr="00000000" w14:paraId="00000157">
      <w:pPr>
        <w:rPr>
          <w:vertAlign w:val="baseline"/>
        </w:rPr>
      </w:pPr>
      <w:r w:rsidDel="00000000" w:rsidR="00000000" w:rsidRPr="00000000">
        <w:rPr>
          <w:rtl w:val="0"/>
        </w:rPr>
      </w:r>
    </w:p>
    <w:p w:rsidR="00000000" w:rsidDel="00000000" w:rsidP="00000000" w:rsidRDefault="00000000" w:rsidRPr="00000000" w14:paraId="00000158">
      <w:pPr>
        <w:rPr>
          <w:vertAlign w:val="baseline"/>
        </w:rPr>
      </w:pPr>
      <w:r w:rsidDel="00000000" w:rsidR="00000000" w:rsidRPr="00000000">
        <w:rPr>
          <w:b w:val="1"/>
          <w:vertAlign w:val="baseline"/>
          <w:rtl w:val="0"/>
        </w:rPr>
        <w:t xml:space="preserve">INSPECTION</w:t>
      </w:r>
      <w:r w:rsidDel="00000000" w:rsidR="00000000" w:rsidRPr="00000000">
        <w:rPr>
          <w:vertAlign w:val="baseline"/>
          <w:rtl w:val="0"/>
        </w:rPr>
        <w:t xml:space="preserve">:</w:t>
      </w:r>
    </w:p>
    <w:p w:rsidR="00000000" w:rsidDel="00000000" w:rsidP="00000000" w:rsidRDefault="00000000" w:rsidRPr="00000000" w14:paraId="00000159">
      <w:pPr>
        <w:rPr>
          <w:vertAlign w:val="baseline"/>
        </w:rPr>
      </w:pPr>
      <w:r w:rsidDel="00000000" w:rsidR="00000000" w:rsidRPr="00000000">
        <w:rPr>
          <w:rtl w:val="0"/>
        </w:rPr>
      </w:r>
    </w:p>
    <w:p w:rsidR="00000000" w:rsidDel="00000000" w:rsidP="00000000" w:rsidRDefault="00000000" w:rsidRPr="00000000" w14:paraId="0000015A">
      <w:pPr>
        <w:rPr>
          <w:vertAlign w:val="baseline"/>
        </w:rPr>
      </w:pPr>
      <w:r w:rsidDel="00000000" w:rsidR="00000000" w:rsidRPr="00000000">
        <w:rPr>
          <w:vertAlign w:val="baseline"/>
          <w:rtl w:val="0"/>
        </w:rPr>
        <w:t xml:space="preserve">The inspection of the group will include a full audit of the paperwork such as records and harvest information the same as a singular operation. Inspection of the site will cover: storage of inputs, harvest/packaging areas and a representative sample of crops and soil within the collective; a clear look at the perimeter and buffers for risk of contamination and assessment of riparian areas and habitat for beneficials. This inspection must be accompanied by the group manager and any other farmer who has information that is relevant to a full inspection.</w:t>
      </w:r>
    </w:p>
    <w:p w:rsidR="00000000" w:rsidDel="00000000" w:rsidP="00000000" w:rsidRDefault="00000000" w:rsidRPr="00000000" w14:paraId="0000015B">
      <w:pPr>
        <w:rPr>
          <w:vertAlign w:val="baseline"/>
        </w:rPr>
      </w:pPr>
      <w:r w:rsidDel="00000000" w:rsidR="00000000" w:rsidRPr="00000000">
        <w:rPr>
          <w:vertAlign w:val="baseline"/>
          <w:rtl w:val="0"/>
        </w:rPr>
        <w:t xml:space="preserve">The inspection of the group will include a full audit of the paperwork such as records and harvest information the same as a singular operation. Inspection of the site or sites will cover: storage of inputs, harvest/packaging areas and a representative sample of crops and soil within the collective; a clear look at the perimeter and buffers for risk of contamination and assessment of riparian areas and habitat for beneficials. This inspection must be accompanied by the group manager and all other farmers who have information that is relevant to a full inspection. One or all sites may be inspected during any regular or extraordinary inspection.</w:t>
      </w:r>
    </w:p>
    <w:p w:rsidR="00000000" w:rsidDel="00000000" w:rsidP="00000000" w:rsidRDefault="00000000" w:rsidRPr="00000000" w14:paraId="0000015C">
      <w:pPr>
        <w:rPr>
          <w:vertAlign w:val="baseline"/>
        </w:rPr>
      </w:pPr>
      <w:r w:rsidDel="00000000" w:rsidR="00000000" w:rsidRPr="00000000">
        <w:rPr>
          <w:rtl w:val="0"/>
        </w:rPr>
      </w:r>
    </w:p>
    <w:p w:rsidR="00000000" w:rsidDel="00000000" w:rsidP="00000000" w:rsidRDefault="00000000" w:rsidRPr="00000000" w14:paraId="0000015D">
      <w:pPr>
        <w:rPr>
          <w:vertAlign w:val="baseline"/>
        </w:rPr>
      </w:pPr>
      <w:r w:rsidDel="00000000" w:rsidR="00000000" w:rsidRPr="00000000">
        <w:rPr>
          <w:vertAlign w:val="baseline"/>
          <w:rtl w:val="0"/>
        </w:rPr>
        <w:t xml:space="preserve"> </w:t>
      </w:r>
    </w:p>
    <w:p w:rsidR="00000000" w:rsidDel="00000000" w:rsidP="00000000" w:rsidRDefault="00000000" w:rsidRPr="00000000" w14:paraId="0000015E">
      <w:pPr>
        <w:pStyle w:val="Heading1"/>
        <w:rPr>
          <w:vertAlign w:val="baseline"/>
        </w:rPr>
      </w:pPr>
      <w:r w:rsidDel="00000000" w:rsidR="00000000" w:rsidRPr="00000000">
        <w:br w:type="page"/>
      </w:r>
      <w:r w:rsidDel="00000000" w:rsidR="00000000" w:rsidRPr="00000000">
        <w:rPr>
          <w:vertAlign w:val="baseline"/>
          <w:rtl w:val="0"/>
        </w:rPr>
        <w:t xml:space="preserve">A</w:t>
      </w:r>
      <w:r w:rsidDel="00000000" w:rsidR="00000000" w:rsidRPr="00000000">
        <w:rPr>
          <w:b w:val="1"/>
          <w:vertAlign w:val="baseline"/>
          <w:rtl w:val="0"/>
        </w:rPr>
        <w:t xml:space="preserve">ppendix A: Administrator Job Responsibility and Timeline</w:t>
      </w:r>
      <w:r w:rsidDel="00000000" w:rsidR="00000000" w:rsidRPr="00000000">
        <w:rPr>
          <w:rtl w:val="0"/>
        </w:rPr>
      </w:r>
    </w:p>
    <w:tbl>
      <w:tblPr>
        <w:tblStyle w:val="Table1"/>
        <w:tblW w:w="9351.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696"/>
        <w:gridCol w:w="5245"/>
        <w:gridCol w:w="2410"/>
        <w:tblGridChange w:id="0">
          <w:tblGrid>
            <w:gridCol w:w="1696"/>
            <w:gridCol w:w="5245"/>
            <w:gridCol w:w="2410"/>
          </w:tblGrid>
        </w:tblGridChange>
      </w:tblGrid>
      <w:tr>
        <w:trPr>
          <w:cantSplit w:val="0"/>
          <w:trHeight w:val="340" w:hRule="atLeast"/>
          <w:tblHeader w:val="0"/>
        </w:trPr>
        <w:tc>
          <w:tcPr>
            <w:shd w:fill="d9d9d9" w:val="clear"/>
            <w:vAlign w:val="top"/>
          </w:tcPr>
          <w:p w:rsidR="00000000" w:rsidDel="00000000" w:rsidP="00000000" w:rsidRDefault="00000000" w:rsidRPr="00000000" w14:paraId="0000015F">
            <w:pPr>
              <w:rPr>
                <w:rFonts w:ascii="Calibri" w:cs="Calibri" w:eastAsia="Calibri" w:hAnsi="Calibri"/>
                <w:sz w:val="22"/>
                <w:szCs w:val="22"/>
                <w:vertAlign w:val="baseline"/>
              </w:rPr>
            </w:pPr>
            <w:r w:rsidDel="00000000" w:rsidR="00000000" w:rsidRPr="00000000">
              <w:rPr>
                <w:rFonts w:ascii="Calibri" w:cs="Calibri" w:eastAsia="Calibri" w:hAnsi="Calibri"/>
                <w:sz w:val="22"/>
                <w:szCs w:val="22"/>
                <w:vertAlign w:val="baseline"/>
                <w:rtl w:val="0"/>
              </w:rPr>
              <w:t xml:space="preserve">Timing</w:t>
            </w:r>
          </w:p>
        </w:tc>
        <w:tc>
          <w:tcPr>
            <w:shd w:fill="d9d9d9" w:val="clear"/>
            <w:vAlign w:val="top"/>
          </w:tcPr>
          <w:p w:rsidR="00000000" w:rsidDel="00000000" w:rsidP="00000000" w:rsidRDefault="00000000" w:rsidRPr="00000000" w14:paraId="00000160">
            <w:pPr>
              <w:rPr>
                <w:rFonts w:ascii="Calibri" w:cs="Calibri" w:eastAsia="Calibri" w:hAnsi="Calibri"/>
                <w:sz w:val="22"/>
                <w:szCs w:val="22"/>
                <w:vertAlign w:val="baseline"/>
              </w:rPr>
            </w:pPr>
            <w:r w:rsidDel="00000000" w:rsidR="00000000" w:rsidRPr="00000000">
              <w:rPr>
                <w:rFonts w:ascii="Calibri" w:cs="Calibri" w:eastAsia="Calibri" w:hAnsi="Calibri"/>
                <w:sz w:val="22"/>
                <w:szCs w:val="22"/>
                <w:vertAlign w:val="baseline"/>
                <w:rtl w:val="0"/>
              </w:rPr>
              <w:t xml:space="preserve">Activity</w:t>
            </w:r>
          </w:p>
        </w:tc>
        <w:tc>
          <w:tcPr>
            <w:shd w:fill="d9d9d9" w:val="clear"/>
            <w:vAlign w:val="top"/>
          </w:tcPr>
          <w:p w:rsidR="00000000" w:rsidDel="00000000" w:rsidP="00000000" w:rsidRDefault="00000000" w:rsidRPr="00000000" w14:paraId="00000161">
            <w:pPr>
              <w:rPr>
                <w:rFonts w:ascii="Calibri" w:cs="Calibri" w:eastAsia="Calibri" w:hAnsi="Calibri"/>
                <w:sz w:val="22"/>
                <w:szCs w:val="22"/>
                <w:vertAlign w:val="baseline"/>
              </w:rPr>
            </w:pPr>
            <w:r w:rsidDel="00000000" w:rsidR="00000000" w:rsidRPr="00000000">
              <w:rPr>
                <w:rFonts w:ascii="Calibri" w:cs="Calibri" w:eastAsia="Calibri" w:hAnsi="Calibri"/>
                <w:sz w:val="22"/>
                <w:szCs w:val="22"/>
                <w:vertAlign w:val="baseline"/>
                <w:rtl w:val="0"/>
              </w:rPr>
              <w:t xml:space="preserve">report</w:t>
            </w:r>
          </w:p>
        </w:tc>
      </w:tr>
      <w:tr>
        <w:trPr>
          <w:cantSplit w:val="0"/>
          <w:trHeight w:val="340" w:hRule="atLeast"/>
          <w:tblHeader w:val="0"/>
        </w:trPr>
        <w:tc>
          <w:tcPr>
            <w:vAlign w:val="top"/>
          </w:tcPr>
          <w:p w:rsidR="00000000" w:rsidDel="00000000" w:rsidP="00000000" w:rsidRDefault="00000000" w:rsidRPr="00000000" w14:paraId="00000162">
            <w:pPr>
              <w:rPr>
                <w:rFonts w:ascii="Calibri" w:cs="Calibri" w:eastAsia="Calibri" w:hAnsi="Calibri"/>
                <w:sz w:val="22"/>
                <w:szCs w:val="22"/>
                <w:vertAlign w:val="baseline"/>
              </w:rPr>
            </w:pPr>
            <w:r w:rsidDel="00000000" w:rsidR="00000000" w:rsidRPr="00000000">
              <w:rPr>
                <w:rFonts w:ascii="Calibri" w:cs="Calibri" w:eastAsia="Calibri" w:hAnsi="Calibri"/>
                <w:sz w:val="22"/>
                <w:szCs w:val="22"/>
                <w:vertAlign w:val="baseline"/>
                <w:rtl w:val="0"/>
              </w:rPr>
              <w:t xml:space="preserve">January</w:t>
            </w:r>
          </w:p>
        </w:tc>
        <w:tc>
          <w:tcPr>
            <w:vAlign w:val="top"/>
          </w:tcPr>
          <w:p w:rsidR="00000000" w:rsidDel="00000000" w:rsidP="00000000" w:rsidRDefault="00000000" w:rsidRPr="00000000" w14:paraId="00000163">
            <w:pPr>
              <w:rPr>
                <w:rFonts w:ascii="Calibri" w:cs="Calibri" w:eastAsia="Calibri" w:hAnsi="Calibri"/>
                <w:sz w:val="22"/>
                <w:szCs w:val="22"/>
                <w:vertAlign w:val="baseline"/>
              </w:rPr>
            </w:pPr>
            <w:r w:rsidDel="00000000" w:rsidR="00000000" w:rsidRPr="00000000">
              <w:rPr>
                <w:rFonts w:ascii="Calibri" w:cs="Calibri" w:eastAsia="Calibri" w:hAnsi="Calibri"/>
                <w:sz w:val="22"/>
                <w:szCs w:val="22"/>
                <w:vertAlign w:val="baseline"/>
                <w:rtl w:val="0"/>
              </w:rPr>
              <w:t xml:space="preserve">Complete year end books: reconcile O/S for budgeting; prepare Trial balance for treasurer; prepare draft budget for board; </w:t>
            </w:r>
          </w:p>
        </w:tc>
        <w:tc>
          <w:tcPr>
            <w:vAlign w:val="top"/>
          </w:tcPr>
          <w:p w:rsidR="00000000" w:rsidDel="00000000" w:rsidP="00000000" w:rsidRDefault="00000000" w:rsidRPr="00000000" w14:paraId="00000164">
            <w:pPr>
              <w:rPr>
                <w:rFonts w:ascii="Calibri" w:cs="Calibri" w:eastAsia="Calibri" w:hAnsi="Calibri"/>
                <w:sz w:val="22"/>
                <w:szCs w:val="22"/>
                <w:vertAlign w:val="baseline"/>
              </w:rPr>
            </w:pPr>
            <w:r w:rsidDel="00000000" w:rsidR="00000000" w:rsidRPr="00000000">
              <w:rPr>
                <w:rFonts w:ascii="Calibri" w:cs="Calibri" w:eastAsia="Calibri" w:hAnsi="Calibri"/>
                <w:sz w:val="22"/>
                <w:szCs w:val="22"/>
                <w:vertAlign w:val="baseline"/>
                <w:rtl w:val="0"/>
              </w:rPr>
              <w:t xml:space="preserve">Treasurer</w:t>
            </w:r>
          </w:p>
        </w:tc>
      </w:tr>
      <w:tr>
        <w:trPr>
          <w:cantSplit w:val="0"/>
          <w:trHeight w:val="340" w:hRule="atLeast"/>
          <w:tblHeader w:val="0"/>
        </w:trPr>
        <w:tc>
          <w:tcPr>
            <w:vAlign w:val="top"/>
          </w:tcPr>
          <w:p w:rsidR="00000000" w:rsidDel="00000000" w:rsidP="00000000" w:rsidRDefault="00000000" w:rsidRPr="00000000" w14:paraId="00000165">
            <w:pPr>
              <w:rPr>
                <w:rFonts w:ascii="Calibri" w:cs="Calibri" w:eastAsia="Calibri" w:hAnsi="Calibri"/>
                <w:sz w:val="22"/>
                <w:szCs w:val="22"/>
                <w:vertAlign w:val="baseline"/>
              </w:rPr>
            </w:pPr>
            <w:r w:rsidDel="00000000" w:rsidR="00000000" w:rsidRPr="00000000">
              <w:rPr>
                <w:rtl w:val="0"/>
              </w:rPr>
            </w:r>
          </w:p>
        </w:tc>
        <w:tc>
          <w:tcPr>
            <w:vAlign w:val="top"/>
          </w:tcPr>
          <w:p w:rsidR="00000000" w:rsidDel="00000000" w:rsidP="00000000" w:rsidRDefault="00000000" w:rsidRPr="00000000" w14:paraId="00000166">
            <w:pPr>
              <w:rPr>
                <w:rFonts w:ascii="Calibri" w:cs="Calibri" w:eastAsia="Calibri" w:hAnsi="Calibri"/>
                <w:sz w:val="22"/>
                <w:szCs w:val="22"/>
                <w:vertAlign w:val="baseline"/>
              </w:rPr>
            </w:pPr>
            <w:r w:rsidDel="00000000" w:rsidR="00000000" w:rsidRPr="00000000">
              <w:rPr>
                <w:rFonts w:ascii="Calibri" w:cs="Calibri" w:eastAsia="Calibri" w:hAnsi="Calibri"/>
                <w:sz w:val="22"/>
                <w:szCs w:val="22"/>
                <w:vertAlign w:val="baseline"/>
                <w:rtl w:val="0"/>
              </w:rPr>
              <w:t xml:space="preserve">Revise application package for new year: fees, AB instructions, dates on app, </w:t>
            </w:r>
          </w:p>
        </w:tc>
        <w:tc>
          <w:tcPr>
            <w:vAlign w:val="top"/>
          </w:tcPr>
          <w:p w:rsidR="00000000" w:rsidDel="00000000" w:rsidP="00000000" w:rsidRDefault="00000000" w:rsidRPr="00000000" w14:paraId="00000167">
            <w:pPr>
              <w:rPr>
                <w:rFonts w:ascii="Calibri" w:cs="Calibri" w:eastAsia="Calibri" w:hAnsi="Calibri"/>
                <w:sz w:val="22"/>
                <w:szCs w:val="22"/>
                <w:vertAlign w:val="baseline"/>
              </w:rPr>
            </w:pPr>
            <w:r w:rsidDel="00000000" w:rsidR="00000000" w:rsidRPr="00000000">
              <w:rPr>
                <w:rtl w:val="0"/>
              </w:rPr>
            </w:r>
          </w:p>
        </w:tc>
      </w:tr>
      <w:tr>
        <w:trPr>
          <w:cantSplit w:val="0"/>
          <w:trHeight w:val="340" w:hRule="atLeast"/>
          <w:tblHeader w:val="0"/>
        </w:trPr>
        <w:tc>
          <w:tcPr>
            <w:vAlign w:val="top"/>
          </w:tcPr>
          <w:p w:rsidR="00000000" w:rsidDel="00000000" w:rsidP="00000000" w:rsidRDefault="00000000" w:rsidRPr="00000000" w14:paraId="00000168">
            <w:pPr>
              <w:rPr>
                <w:rFonts w:ascii="Calibri" w:cs="Calibri" w:eastAsia="Calibri" w:hAnsi="Calibri"/>
                <w:sz w:val="22"/>
                <w:szCs w:val="22"/>
                <w:vertAlign w:val="baseline"/>
              </w:rPr>
            </w:pPr>
            <w:r w:rsidDel="00000000" w:rsidR="00000000" w:rsidRPr="00000000">
              <w:rPr>
                <w:rtl w:val="0"/>
              </w:rPr>
            </w:r>
          </w:p>
        </w:tc>
        <w:tc>
          <w:tcPr>
            <w:vAlign w:val="top"/>
          </w:tcPr>
          <w:p w:rsidR="00000000" w:rsidDel="00000000" w:rsidP="00000000" w:rsidRDefault="00000000" w:rsidRPr="00000000" w14:paraId="00000169">
            <w:pPr>
              <w:rPr>
                <w:rFonts w:ascii="Calibri" w:cs="Calibri" w:eastAsia="Calibri" w:hAnsi="Calibri"/>
                <w:sz w:val="22"/>
                <w:szCs w:val="22"/>
                <w:vertAlign w:val="baseline"/>
              </w:rPr>
            </w:pPr>
            <w:r w:rsidDel="00000000" w:rsidR="00000000" w:rsidRPr="00000000">
              <w:rPr>
                <w:rFonts w:ascii="Calibri" w:cs="Calibri" w:eastAsia="Calibri" w:hAnsi="Calibri"/>
                <w:sz w:val="22"/>
                <w:szCs w:val="22"/>
                <w:vertAlign w:val="baseline"/>
                <w:rtl w:val="0"/>
              </w:rPr>
              <w:t xml:space="preserve">Send out application package via email and mail to those so identified</w:t>
            </w:r>
          </w:p>
        </w:tc>
        <w:tc>
          <w:tcPr>
            <w:vAlign w:val="top"/>
          </w:tcPr>
          <w:p w:rsidR="00000000" w:rsidDel="00000000" w:rsidP="00000000" w:rsidRDefault="00000000" w:rsidRPr="00000000" w14:paraId="0000016A">
            <w:pPr>
              <w:rPr>
                <w:rFonts w:ascii="Calibri" w:cs="Calibri" w:eastAsia="Calibri" w:hAnsi="Calibri"/>
                <w:sz w:val="22"/>
                <w:szCs w:val="22"/>
                <w:vertAlign w:val="baseline"/>
              </w:rPr>
            </w:pPr>
            <w:r w:rsidDel="00000000" w:rsidR="00000000" w:rsidRPr="00000000">
              <w:rPr>
                <w:rtl w:val="0"/>
              </w:rPr>
            </w:r>
          </w:p>
        </w:tc>
      </w:tr>
      <w:tr>
        <w:trPr>
          <w:cantSplit w:val="0"/>
          <w:trHeight w:val="340" w:hRule="atLeast"/>
          <w:tblHeader w:val="0"/>
        </w:trPr>
        <w:tc>
          <w:tcPr>
            <w:vAlign w:val="top"/>
          </w:tcPr>
          <w:p w:rsidR="00000000" w:rsidDel="00000000" w:rsidP="00000000" w:rsidRDefault="00000000" w:rsidRPr="00000000" w14:paraId="0000016B">
            <w:pPr>
              <w:rPr>
                <w:rFonts w:ascii="Calibri" w:cs="Calibri" w:eastAsia="Calibri" w:hAnsi="Calibri"/>
                <w:sz w:val="22"/>
                <w:szCs w:val="22"/>
                <w:vertAlign w:val="baseline"/>
              </w:rPr>
            </w:pPr>
            <w:r w:rsidDel="00000000" w:rsidR="00000000" w:rsidRPr="00000000">
              <w:rPr>
                <w:rtl w:val="0"/>
              </w:rPr>
            </w:r>
          </w:p>
        </w:tc>
        <w:tc>
          <w:tcPr>
            <w:vAlign w:val="top"/>
          </w:tcPr>
          <w:p w:rsidR="00000000" w:rsidDel="00000000" w:rsidP="00000000" w:rsidRDefault="00000000" w:rsidRPr="00000000" w14:paraId="0000016C">
            <w:pPr>
              <w:rPr>
                <w:rFonts w:ascii="Calibri" w:cs="Calibri" w:eastAsia="Calibri" w:hAnsi="Calibri"/>
                <w:sz w:val="22"/>
                <w:szCs w:val="22"/>
                <w:vertAlign w:val="baseline"/>
              </w:rPr>
            </w:pPr>
            <w:r w:rsidDel="00000000" w:rsidR="00000000" w:rsidRPr="00000000">
              <w:rPr>
                <w:rFonts w:ascii="Calibri" w:cs="Calibri" w:eastAsia="Calibri" w:hAnsi="Calibri"/>
                <w:sz w:val="22"/>
                <w:szCs w:val="22"/>
                <w:vertAlign w:val="baseline"/>
                <w:rtl w:val="0"/>
              </w:rPr>
              <w:t xml:space="preserve">Confirm correct information on COABC database </w:t>
            </w:r>
          </w:p>
        </w:tc>
        <w:tc>
          <w:tcPr>
            <w:vAlign w:val="top"/>
          </w:tcPr>
          <w:p w:rsidR="00000000" w:rsidDel="00000000" w:rsidP="00000000" w:rsidRDefault="00000000" w:rsidRPr="00000000" w14:paraId="0000016D">
            <w:pPr>
              <w:rPr>
                <w:rFonts w:ascii="Calibri" w:cs="Calibri" w:eastAsia="Calibri" w:hAnsi="Calibri"/>
                <w:sz w:val="22"/>
                <w:szCs w:val="22"/>
                <w:vertAlign w:val="baseline"/>
              </w:rPr>
            </w:pPr>
            <w:r w:rsidDel="00000000" w:rsidR="00000000" w:rsidRPr="00000000">
              <w:rPr>
                <w:rtl w:val="0"/>
              </w:rPr>
            </w:r>
          </w:p>
        </w:tc>
      </w:tr>
      <w:tr>
        <w:trPr>
          <w:cantSplit w:val="0"/>
          <w:trHeight w:val="340" w:hRule="atLeast"/>
          <w:tblHeader w:val="0"/>
        </w:trPr>
        <w:tc>
          <w:tcPr>
            <w:vAlign w:val="top"/>
          </w:tcPr>
          <w:p w:rsidR="00000000" w:rsidDel="00000000" w:rsidP="00000000" w:rsidRDefault="00000000" w:rsidRPr="00000000" w14:paraId="0000016E">
            <w:pPr>
              <w:rPr>
                <w:rFonts w:ascii="Calibri" w:cs="Calibri" w:eastAsia="Calibri" w:hAnsi="Calibri"/>
                <w:sz w:val="22"/>
                <w:szCs w:val="22"/>
                <w:vertAlign w:val="baseline"/>
              </w:rPr>
            </w:pPr>
            <w:r w:rsidDel="00000000" w:rsidR="00000000" w:rsidRPr="00000000">
              <w:rPr>
                <w:rtl w:val="0"/>
              </w:rPr>
            </w:r>
          </w:p>
        </w:tc>
        <w:tc>
          <w:tcPr>
            <w:vAlign w:val="top"/>
          </w:tcPr>
          <w:p w:rsidR="00000000" w:rsidDel="00000000" w:rsidP="00000000" w:rsidRDefault="00000000" w:rsidRPr="00000000" w14:paraId="0000016F">
            <w:pPr>
              <w:rPr>
                <w:rFonts w:ascii="Calibri" w:cs="Calibri" w:eastAsia="Calibri" w:hAnsi="Calibri"/>
                <w:sz w:val="22"/>
                <w:szCs w:val="22"/>
                <w:vertAlign w:val="baseline"/>
              </w:rPr>
            </w:pPr>
            <w:r w:rsidDel="00000000" w:rsidR="00000000" w:rsidRPr="00000000">
              <w:rPr>
                <w:rFonts w:ascii="Calibri" w:cs="Calibri" w:eastAsia="Calibri" w:hAnsi="Calibri"/>
                <w:sz w:val="22"/>
                <w:szCs w:val="22"/>
                <w:vertAlign w:val="baseline"/>
                <w:rtl w:val="0"/>
              </w:rPr>
              <w:t xml:space="preserve">Prepare in house database for mailing of applications: status, outstanding issues, outstanding fees, </w:t>
            </w:r>
          </w:p>
        </w:tc>
        <w:tc>
          <w:tcPr>
            <w:vAlign w:val="top"/>
          </w:tcPr>
          <w:p w:rsidR="00000000" w:rsidDel="00000000" w:rsidP="00000000" w:rsidRDefault="00000000" w:rsidRPr="00000000" w14:paraId="00000170">
            <w:pPr>
              <w:rPr>
                <w:rFonts w:ascii="Calibri" w:cs="Calibri" w:eastAsia="Calibri" w:hAnsi="Calibri"/>
                <w:sz w:val="22"/>
                <w:szCs w:val="22"/>
                <w:vertAlign w:val="baseline"/>
              </w:rPr>
            </w:pPr>
            <w:r w:rsidDel="00000000" w:rsidR="00000000" w:rsidRPr="00000000">
              <w:rPr>
                <w:rtl w:val="0"/>
              </w:rPr>
            </w:r>
          </w:p>
        </w:tc>
      </w:tr>
      <w:tr>
        <w:trPr>
          <w:cantSplit w:val="0"/>
          <w:trHeight w:val="340" w:hRule="atLeast"/>
          <w:tblHeader w:val="0"/>
        </w:trPr>
        <w:tc>
          <w:tcPr>
            <w:vAlign w:val="top"/>
          </w:tcPr>
          <w:p w:rsidR="00000000" w:rsidDel="00000000" w:rsidP="00000000" w:rsidRDefault="00000000" w:rsidRPr="00000000" w14:paraId="00000171">
            <w:pPr>
              <w:rPr>
                <w:rFonts w:ascii="Calibri" w:cs="Calibri" w:eastAsia="Calibri" w:hAnsi="Calibri"/>
                <w:sz w:val="22"/>
                <w:szCs w:val="22"/>
                <w:vertAlign w:val="baseline"/>
              </w:rPr>
            </w:pPr>
            <w:r w:rsidDel="00000000" w:rsidR="00000000" w:rsidRPr="00000000">
              <w:rPr>
                <w:rtl w:val="0"/>
              </w:rPr>
            </w:r>
          </w:p>
        </w:tc>
        <w:tc>
          <w:tcPr>
            <w:vAlign w:val="top"/>
          </w:tcPr>
          <w:p w:rsidR="00000000" w:rsidDel="00000000" w:rsidP="00000000" w:rsidRDefault="00000000" w:rsidRPr="00000000" w14:paraId="00000172">
            <w:pPr>
              <w:rPr>
                <w:rFonts w:ascii="Calibri" w:cs="Calibri" w:eastAsia="Calibri" w:hAnsi="Calibri"/>
                <w:sz w:val="22"/>
                <w:szCs w:val="22"/>
                <w:vertAlign w:val="baseline"/>
              </w:rPr>
            </w:pPr>
            <w:r w:rsidDel="00000000" w:rsidR="00000000" w:rsidRPr="00000000">
              <w:rPr>
                <w:rFonts w:ascii="Calibri" w:cs="Calibri" w:eastAsia="Calibri" w:hAnsi="Calibri"/>
                <w:sz w:val="22"/>
                <w:szCs w:val="22"/>
                <w:vertAlign w:val="baseline"/>
                <w:rtl w:val="0"/>
              </w:rPr>
              <w:t xml:space="preserve">Create CC review document summary in excel using database information</w:t>
            </w:r>
          </w:p>
        </w:tc>
        <w:tc>
          <w:tcPr>
            <w:vAlign w:val="top"/>
          </w:tcPr>
          <w:p w:rsidR="00000000" w:rsidDel="00000000" w:rsidP="00000000" w:rsidRDefault="00000000" w:rsidRPr="00000000" w14:paraId="00000173">
            <w:pPr>
              <w:rPr>
                <w:rFonts w:ascii="Calibri" w:cs="Calibri" w:eastAsia="Calibri" w:hAnsi="Calibri"/>
                <w:sz w:val="22"/>
                <w:szCs w:val="22"/>
                <w:vertAlign w:val="baseline"/>
              </w:rPr>
            </w:pPr>
            <w:r w:rsidDel="00000000" w:rsidR="00000000" w:rsidRPr="00000000">
              <w:rPr>
                <w:rtl w:val="0"/>
              </w:rPr>
            </w:r>
          </w:p>
        </w:tc>
      </w:tr>
      <w:tr>
        <w:trPr>
          <w:cantSplit w:val="0"/>
          <w:trHeight w:val="340" w:hRule="atLeast"/>
          <w:tblHeader w:val="0"/>
        </w:trPr>
        <w:tc>
          <w:tcPr>
            <w:vAlign w:val="top"/>
          </w:tcPr>
          <w:p w:rsidR="00000000" w:rsidDel="00000000" w:rsidP="00000000" w:rsidRDefault="00000000" w:rsidRPr="00000000" w14:paraId="00000174">
            <w:pPr>
              <w:rPr>
                <w:rFonts w:ascii="Calibri" w:cs="Calibri" w:eastAsia="Calibri" w:hAnsi="Calibri"/>
                <w:sz w:val="22"/>
                <w:szCs w:val="22"/>
                <w:vertAlign w:val="baseline"/>
              </w:rPr>
            </w:pPr>
            <w:r w:rsidDel="00000000" w:rsidR="00000000" w:rsidRPr="00000000">
              <w:rPr>
                <w:rtl w:val="0"/>
              </w:rPr>
            </w:r>
          </w:p>
        </w:tc>
        <w:tc>
          <w:tcPr>
            <w:vAlign w:val="top"/>
          </w:tcPr>
          <w:p w:rsidR="00000000" w:rsidDel="00000000" w:rsidP="00000000" w:rsidRDefault="00000000" w:rsidRPr="00000000" w14:paraId="00000175">
            <w:pPr>
              <w:rPr>
                <w:rFonts w:ascii="Calibri" w:cs="Calibri" w:eastAsia="Calibri" w:hAnsi="Calibri"/>
                <w:sz w:val="22"/>
                <w:szCs w:val="22"/>
                <w:vertAlign w:val="baseline"/>
              </w:rPr>
            </w:pPr>
            <w:r w:rsidDel="00000000" w:rsidR="00000000" w:rsidRPr="00000000">
              <w:rPr>
                <w:rFonts w:ascii="Calibri" w:cs="Calibri" w:eastAsia="Calibri" w:hAnsi="Calibri"/>
                <w:sz w:val="22"/>
                <w:szCs w:val="22"/>
                <w:vertAlign w:val="baseline"/>
                <w:rtl w:val="0"/>
              </w:rPr>
              <w:t xml:space="preserve">Reconcile monthly bank statement</w:t>
            </w:r>
          </w:p>
        </w:tc>
        <w:tc>
          <w:tcPr>
            <w:vAlign w:val="top"/>
          </w:tcPr>
          <w:p w:rsidR="00000000" w:rsidDel="00000000" w:rsidP="00000000" w:rsidRDefault="00000000" w:rsidRPr="00000000" w14:paraId="00000176">
            <w:pPr>
              <w:rPr>
                <w:rFonts w:ascii="Calibri" w:cs="Calibri" w:eastAsia="Calibri" w:hAnsi="Calibri"/>
                <w:sz w:val="22"/>
                <w:szCs w:val="22"/>
                <w:vertAlign w:val="baseline"/>
              </w:rPr>
            </w:pPr>
            <w:r w:rsidDel="00000000" w:rsidR="00000000" w:rsidRPr="00000000">
              <w:rPr>
                <w:rtl w:val="0"/>
              </w:rPr>
            </w:r>
          </w:p>
        </w:tc>
      </w:tr>
      <w:tr>
        <w:trPr>
          <w:cantSplit w:val="0"/>
          <w:trHeight w:val="340" w:hRule="atLeast"/>
          <w:tblHeader w:val="0"/>
        </w:trPr>
        <w:tc>
          <w:tcPr>
            <w:vAlign w:val="top"/>
          </w:tcPr>
          <w:p w:rsidR="00000000" w:rsidDel="00000000" w:rsidP="00000000" w:rsidRDefault="00000000" w:rsidRPr="00000000" w14:paraId="00000177">
            <w:pPr>
              <w:rPr>
                <w:rFonts w:ascii="Calibri" w:cs="Calibri" w:eastAsia="Calibri" w:hAnsi="Calibri"/>
                <w:sz w:val="22"/>
                <w:szCs w:val="22"/>
                <w:vertAlign w:val="baseline"/>
              </w:rPr>
            </w:pPr>
            <w:r w:rsidDel="00000000" w:rsidR="00000000" w:rsidRPr="00000000">
              <w:rPr>
                <w:rtl w:val="0"/>
              </w:rPr>
            </w:r>
          </w:p>
        </w:tc>
        <w:tc>
          <w:tcPr>
            <w:vAlign w:val="top"/>
          </w:tcPr>
          <w:p w:rsidR="00000000" w:rsidDel="00000000" w:rsidP="00000000" w:rsidRDefault="00000000" w:rsidRPr="00000000" w14:paraId="00000178">
            <w:pPr>
              <w:rPr>
                <w:rFonts w:ascii="Calibri" w:cs="Calibri" w:eastAsia="Calibri" w:hAnsi="Calibri"/>
                <w:sz w:val="22"/>
                <w:szCs w:val="22"/>
                <w:vertAlign w:val="baseline"/>
              </w:rPr>
            </w:pPr>
            <w:r w:rsidDel="00000000" w:rsidR="00000000" w:rsidRPr="00000000">
              <w:rPr>
                <w:rFonts w:ascii="Calibri" w:cs="Calibri" w:eastAsia="Calibri" w:hAnsi="Calibri"/>
                <w:sz w:val="22"/>
                <w:szCs w:val="22"/>
                <w:vertAlign w:val="baseline"/>
                <w:rtl w:val="0"/>
              </w:rPr>
              <w:t xml:space="preserve">Close out financial files and open new ones</w:t>
            </w:r>
          </w:p>
        </w:tc>
        <w:tc>
          <w:tcPr>
            <w:vAlign w:val="top"/>
          </w:tcPr>
          <w:p w:rsidR="00000000" w:rsidDel="00000000" w:rsidP="00000000" w:rsidRDefault="00000000" w:rsidRPr="00000000" w14:paraId="00000179">
            <w:pPr>
              <w:rPr>
                <w:rFonts w:ascii="Calibri" w:cs="Calibri" w:eastAsia="Calibri" w:hAnsi="Calibri"/>
                <w:sz w:val="22"/>
                <w:szCs w:val="22"/>
                <w:vertAlign w:val="baseline"/>
              </w:rPr>
            </w:pPr>
            <w:r w:rsidDel="00000000" w:rsidR="00000000" w:rsidRPr="00000000">
              <w:rPr>
                <w:rtl w:val="0"/>
              </w:rPr>
            </w:r>
          </w:p>
        </w:tc>
      </w:tr>
      <w:tr>
        <w:trPr>
          <w:cantSplit w:val="0"/>
          <w:trHeight w:val="340" w:hRule="atLeast"/>
          <w:tblHeader w:val="0"/>
        </w:trPr>
        <w:tc>
          <w:tcPr>
            <w:vAlign w:val="top"/>
          </w:tcPr>
          <w:p w:rsidR="00000000" w:rsidDel="00000000" w:rsidP="00000000" w:rsidRDefault="00000000" w:rsidRPr="00000000" w14:paraId="0000017A">
            <w:pPr>
              <w:rPr>
                <w:rFonts w:ascii="Calibri" w:cs="Calibri" w:eastAsia="Calibri" w:hAnsi="Calibri"/>
                <w:sz w:val="22"/>
                <w:szCs w:val="22"/>
                <w:vertAlign w:val="baseline"/>
              </w:rPr>
            </w:pPr>
            <w:r w:rsidDel="00000000" w:rsidR="00000000" w:rsidRPr="00000000">
              <w:rPr>
                <w:rtl w:val="0"/>
              </w:rPr>
            </w:r>
          </w:p>
        </w:tc>
        <w:tc>
          <w:tcPr>
            <w:vAlign w:val="top"/>
          </w:tcPr>
          <w:p w:rsidR="00000000" w:rsidDel="00000000" w:rsidP="00000000" w:rsidRDefault="00000000" w:rsidRPr="00000000" w14:paraId="0000017B">
            <w:pPr>
              <w:rPr>
                <w:rFonts w:ascii="Calibri" w:cs="Calibri" w:eastAsia="Calibri" w:hAnsi="Calibri"/>
                <w:sz w:val="22"/>
                <w:szCs w:val="22"/>
                <w:vertAlign w:val="baseline"/>
              </w:rPr>
            </w:pPr>
            <w:r w:rsidDel="00000000" w:rsidR="00000000" w:rsidRPr="00000000">
              <w:rPr>
                <w:rFonts w:ascii="Calibri" w:cs="Calibri" w:eastAsia="Calibri" w:hAnsi="Calibri"/>
                <w:sz w:val="22"/>
                <w:szCs w:val="22"/>
                <w:vertAlign w:val="baseline"/>
                <w:rtl w:val="0"/>
              </w:rPr>
              <w:t xml:space="preserve">Receive applications</w:t>
            </w:r>
          </w:p>
        </w:tc>
        <w:tc>
          <w:tcPr>
            <w:vAlign w:val="top"/>
          </w:tcPr>
          <w:p w:rsidR="00000000" w:rsidDel="00000000" w:rsidP="00000000" w:rsidRDefault="00000000" w:rsidRPr="00000000" w14:paraId="0000017C">
            <w:pPr>
              <w:rPr>
                <w:rFonts w:ascii="Calibri" w:cs="Calibri" w:eastAsia="Calibri" w:hAnsi="Calibri"/>
                <w:sz w:val="22"/>
                <w:szCs w:val="22"/>
                <w:vertAlign w:val="baseline"/>
              </w:rPr>
            </w:pPr>
            <w:r w:rsidDel="00000000" w:rsidR="00000000" w:rsidRPr="00000000">
              <w:rPr>
                <w:rtl w:val="0"/>
              </w:rPr>
            </w:r>
          </w:p>
        </w:tc>
      </w:tr>
      <w:tr>
        <w:trPr>
          <w:cantSplit w:val="0"/>
          <w:trHeight w:val="340" w:hRule="atLeast"/>
          <w:tblHeader w:val="0"/>
        </w:trPr>
        <w:tc>
          <w:tcPr>
            <w:vAlign w:val="top"/>
          </w:tcPr>
          <w:p w:rsidR="00000000" w:rsidDel="00000000" w:rsidP="00000000" w:rsidRDefault="00000000" w:rsidRPr="00000000" w14:paraId="0000017D">
            <w:pPr>
              <w:rPr>
                <w:rFonts w:ascii="Calibri" w:cs="Calibri" w:eastAsia="Calibri" w:hAnsi="Calibri"/>
                <w:sz w:val="22"/>
                <w:szCs w:val="22"/>
                <w:vertAlign w:val="baseline"/>
              </w:rPr>
            </w:pPr>
            <w:r w:rsidDel="00000000" w:rsidR="00000000" w:rsidRPr="00000000">
              <w:rPr>
                <w:rFonts w:ascii="Calibri" w:cs="Calibri" w:eastAsia="Calibri" w:hAnsi="Calibri"/>
                <w:sz w:val="22"/>
                <w:szCs w:val="22"/>
                <w:vertAlign w:val="baseline"/>
                <w:rtl w:val="0"/>
              </w:rPr>
              <w:t xml:space="preserve">February</w:t>
            </w:r>
          </w:p>
        </w:tc>
        <w:tc>
          <w:tcPr>
            <w:vAlign w:val="top"/>
          </w:tcPr>
          <w:p w:rsidR="00000000" w:rsidDel="00000000" w:rsidP="00000000" w:rsidRDefault="00000000" w:rsidRPr="00000000" w14:paraId="0000017E">
            <w:pPr>
              <w:rPr>
                <w:rFonts w:ascii="Calibri" w:cs="Calibri" w:eastAsia="Calibri" w:hAnsi="Calibri"/>
                <w:sz w:val="22"/>
                <w:szCs w:val="22"/>
                <w:vertAlign w:val="baseline"/>
              </w:rPr>
            </w:pPr>
            <w:r w:rsidDel="00000000" w:rsidR="00000000" w:rsidRPr="00000000">
              <w:rPr>
                <w:rFonts w:ascii="Calibri" w:cs="Calibri" w:eastAsia="Calibri" w:hAnsi="Calibri"/>
                <w:sz w:val="22"/>
                <w:szCs w:val="22"/>
                <w:vertAlign w:val="baseline"/>
                <w:rtl w:val="0"/>
              </w:rPr>
              <w:t xml:space="preserve">Prepare AGM paperwork and send notice to members</w:t>
            </w:r>
          </w:p>
        </w:tc>
        <w:tc>
          <w:tcPr>
            <w:vAlign w:val="top"/>
          </w:tcPr>
          <w:p w:rsidR="00000000" w:rsidDel="00000000" w:rsidP="00000000" w:rsidRDefault="00000000" w:rsidRPr="00000000" w14:paraId="0000017F">
            <w:pPr>
              <w:rPr>
                <w:rFonts w:ascii="Calibri" w:cs="Calibri" w:eastAsia="Calibri" w:hAnsi="Calibri"/>
                <w:sz w:val="22"/>
                <w:szCs w:val="22"/>
                <w:vertAlign w:val="baseline"/>
              </w:rPr>
            </w:pPr>
            <w:r w:rsidDel="00000000" w:rsidR="00000000" w:rsidRPr="00000000">
              <w:rPr>
                <w:rFonts w:ascii="Calibri" w:cs="Calibri" w:eastAsia="Calibri" w:hAnsi="Calibri"/>
                <w:sz w:val="22"/>
                <w:szCs w:val="22"/>
                <w:vertAlign w:val="baseline"/>
                <w:rtl w:val="0"/>
              </w:rPr>
              <w:t xml:space="preserve">Board</w:t>
            </w:r>
          </w:p>
        </w:tc>
      </w:tr>
      <w:tr>
        <w:trPr>
          <w:cantSplit w:val="0"/>
          <w:trHeight w:val="340" w:hRule="atLeast"/>
          <w:tblHeader w:val="0"/>
        </w:trPr>
        <w:tc>
          <w:tcPr>
            <w:vAlign w:val="top"/>
          </w:tcPr>
          <w:p w:rsidR="00000000" w:rsidDel="00000000" w:rsidP="00000000" w:rsidRDefault="00000000" w:rsidRPr="00000000" w14:paraId="00000180">
            <w:pPr>
              <w:rPr>
                <w:rFonts w:ascii="Calibri" w:cs="Calibri" w:eastAsia="Calibri" w:hAnsi="Calibri"/>
                <w:sz w:val="22"/>
                <w:szCs w:val="22"/>
                <w:vertAlign w:val="baseline"/>
              </w:rPr>
            </w:pPr>
            <w:r w:rsidDel="00000000" w:rsidR="00000000" w:rsidRPr="00000000">
              <w:rPr>
                <w:rtl w:val="0"/>
              </w:rPr>
            </w:r>
          </w:p>
        </w:tc>
        <w:tc>
          <w:tcPr>
            <w:vAlign w:val="top"/>
          </w:tcPr>
          <w:p w:rsidR="00000000" w:rsidDel="00000000" w:rsidP="00000000" w:rsidRDefault="00000000" w:rsidRPr="00000000" w14:paraId="00000181">
            <w:pPr>
              <w:rPr>
                <w:rFonts w:ascii="Calibri" w:cs="Calibri" w:eastAsia="Calibri" w:hAnsi="Calibri"/>
                <w:sz w:val="22"/>
                <w:szCs w:val="22"/>
                <w:vertAlign w:val="baseline"/>
              </w:rPr>
            </w:pPr>
            <w:r w:rsidDel="00000000" w:rsidR="00000000" w:rsidRPr="00000000">
              <w:rPr>
                <w:rFonts w:ascii="Calibri" w:cs="Calibri" w:eastAsia="Calibri" w:hAnsi="Calibri"/>
                <w:sz w:val="22"/>
                <w:szCs w:val="22"/>
                <w:vertAlign w:val="baseline"/>
                <w:rtl w:val="0"/>
              </w:rPr>
              <w:t xml:space="preserve">Prepare for meeting – coffee/information etc</w:t>
            </w:r>
          </w:p>
        </w:tc>
        <w:tc>
          <w:tcPr>
            <w:vAlign w:val="top"/>
          </w:tcPr>
          <w:p w:rsidR="00000000" w:rsidDel="00000000" w:rsidP="00000000" w:rsidRDefault="00000000" w:rsidRPr="00000000" w14:paraId="00000182">
            <w:pPr>
              <w:rPr>
                <w:rFonts w:ascii="Calibri" w:cs="Calibri" w:eastAsia="Calibri" w:hAnsi="Calibri"/>
                <w:sz w:val="22"/>
                <w:szCs w:val="22"/>
                <w:vertAlign w:val="baseline"/>
              </w:rPr>
            </w:pPr>
            <w:r w:rsidDel="00000000" w:rsidR="00000000" w:rsidRPr="00000000">
              <w:rPr>
                <w:rtl w:val="0"/>
              </w:rPr>
            </w:r>
          </w:p>
        </w:tc>
      </w:tr>
      <w:tr>
        <w:trPr>
          <w:cantSplit w:val="0"/>
          <w:trHeight w:val="340" w:hRule="atLeast"/>
          <w:tblHeader w:val="0"/>
        </w:trPr>
        <w:tc>
          <w:tcPr>
            <w:vAlign w:val="top"/>
          </w:tcPr>
          <w:p w:rsidR="00000000" w:rsidDel="00000000" w:rsidP="00000000" w:rsidRDefault="00000000" w:rsidRPr="00000000" w14:paraId="00000183">
            <w:pPr>
              <w:rPr>
                <w:rFonts w:ascii="Calibri" w:cs="Calibri" w:eastAsia="Calibri" w:hAnsi="Calibri"/>
                <w:sz w:val="22"/>
                <w:szCs w:val="22"/>
                <w:vertAlign w:val="baseline"/>
              </w:rPr>
            </w:pPr>
            <w:r w:rsidDel="00000000" w:rsidR="00000000" w:rsidRPr="00000000">
              <w:rPr>
                <w:rtl w:val="0"/>
              </w:rPr>
            </w:r>
          </w:p>
        </w:tc>
        <w:tc>
          <w:tcPr>
            <w:vAlign w:val="top"/>
          </w:tcPr>
          <w:p w:rsidR="00000000" w:rsidDel="00000000" w:rsidP="00000000" w:rsidRDefault="00000000" w:rsidRPr="00000000" w14:paraId="00000184">
            <w:pPr>
              <w:rPr>
                <w:rFonts w:ascii="Calibri" w:cs="Calibri" w:eastAsia="Calibri" w:hAnsi="Calibri"/>
                <w:sz w:val="22"/>
                <w:szCs w:val="22"/>
                <w:vertAlign w:val="baseline"/>
              </w:rPr>
            </w:pPr>
            <w:r w:rsidDel="00000000" w:rsidR="00000000" w:rsidRPr="00000000">
              <w:rPr>
                <w:rFonts w:ascii="Calibri" w:cs="Calibri" w:eastAsia="Calibri" w:hAnsi="Calibri"/>
                <w:sz w:val="22"/>
                <w:szCs w:val="22"/>
                <w:vertAlign w:val="baseline"/>
                <w:rtl w:val="0"/>
              </w:rPr>
              <w:t xml:space="preserve">Contract VO’s for season based on estimates of files – </w:t>
            </w:r>
            <w:r w:rsidDel="00000000" w:rsidR="00000000" w:rsidRPr="00000000">
              <w:rPr>
                <w:rFonts w:ascii="Calibri" w:cs="Calibri" w:eastAsia="Calibri" w:hAnsi="Calibri"/>
                <w:color w:val="00b0f0"/>
                <w:sz w:val="22"/>
                <w:szCs w:val="22"/>
                <w:vertAlign w:val="baseline"/>
                <w:rtl w:val="0"/>
              </w:rPr>
              <w:t xml:space="preserve">include letter of training expectations when sending contracts</w:t>
            </w:r>
            <w:r w:rsidDel="00000000" w:rsidR="00000000" w:rsidRPr="00000000">
              <w:rPr>
                <w:rtl w:val="0"/>
              </w:rPr>
            </w:r>
          </w:p>
        </w:tc>
        <w:tc>
          <w:tcPr>
            <w:vAlign w:val="top"/>
          </w:tcPr>
          <w:p w:rsidR="00000000" w:rsidDel="00000000" w:rsidP="00000000" w:rsidRDefault="00000000" w:rsidRPr="00000000" w14:paraId="00000185">
            <w:pPr>
              <w:rPr>
                <w:rFonts w:ascii="Calibri" w:cs="Calibri" w:eastAsia="Calibri" w:hAnsi="Calibri"/>
                <w:sz w:val="22"/>
                <w:szCs w:val="22"/>
                <w:vertAlign w:val="baseline"/>
              </w:rPr>
            </w:pPr>
            <w:r w:rsidDel="00000000" w:rsidR="00000000" w:rsidRPr="00000000">
              <w:rPr>
                <w:rFonts w:ascii="Calibri" w:cs="Calibri" w:eastAsia="Calibri" w:hAnsi="Calibri"/>
                <w:sz w:val="22"/>
                <w:szCs w:val="22"/>
                <w:vertAlign w:val="baseline"/>
                <w:rtl w:val="0"/>
              </w:rPr>
              <w:t xml:space="preserve">VO/CC</w:t>
            </w:r>
          </w:p>
        </w:tc>
      </w:tr>
      <w:tr>
        <w:trPr>
          <w:cantSplit w:val="0"/>
          <w:trHeight w:val="340" w:hRule="atLeast"/>
          <w:tblHeader w:val="0"/>
        </w:trPr>
        <w:tc>
          <w:tcPr>
            <w:vAlign w:val="top"/>
          </w:tcPr>
          <w:p w:rsidR="00000000" w:rsidDel="00000000" w:rsidP="00000000" w:rsidRDefault="00000000" w:rsidRPr="00000000" w14:paraId="00000186">
            <w:pPr>
              <w:rPr>
                <w:rFonts w:ascii="Calibri" w:cs="Calibri" w:eastAsia="Calibri" w:hAnsi="Calibri"/>
                <w:sz w:val="22"/>
                <w:szCs w:val="22"/>
                <w:vertAlign w:val="baseline"/>
              </w:rPr>
            </w:pPr>
            <w:r w:rsidDel="00000000" w:rsidR="00000000" w:rsidRPr="00000000">
              <w:rPr>
                <w:rtl w:val="0"/>
              </w:rPr>
            </w:r>
          </w:p>
        </w:tc>
        <w:tc>
          <w:tcPr>
            <w:vAlign w:val="top"/>
          </w:tcPr>
          <w:p w:rsidR="00000000" w:rsidDel="00000000" w:rsidP="00000000" w:rsidRDefault="00000000" w:rsidRPr="00000000" w14:paraId="00000187">
            <w:pPr>
              <w:rPr>
                <w:rFonts w:ascii="Calibri" w:cs="Calibri" w:eastAsia="Calibri" w:hAnsi="Calibri"/>
                <w:sz w:val="22"/>
                <w:szCs w:val="22"/>
                <w:vertAlign w:val="baseline"/>
              </w:rPr>
            </w:pPr>
            <w:r w:rsidDel="00000000" w:rsidR="00000000" w:rsidRPr="00000000">
              <w:rPr>
                <w:rFonts w:ascii="Calibri" w:cs="Calibri" w:eastAsia="Calibri" w:hAnsi="Calibri"/>
                <w:sz w:val="22"/>
                <w:szCs w:val="22"/>
                <w:vertAlign w:val="baseline"/>
                <w:rtl w:val="0"/>
              </w:rPr>
              <w:t xml:space="preserve">Deposit and check drop off for signing</w:t>
            </w:r>
          </w:p>
        </w:tc>
        <w:tc>
          <w:tcPr>
            <w:vAlign w:val="top"/>
          </w:tcPr>
          <w:p w:rsidR="00000000" w:rsidDel="00000000" w:rsidP="00000000" w:rsidRDefault="00000000" w:rsidRPr="00000000" w14:paraId="00000188">
            <w:pPr>
              <w:rPr>
                <w:rFonts w:ascii="Calibri" w:cs="Calibri" w:eastAsia="Calibri" w:hAnsi="Calibri"/>
                <w:sz w:val="22"/>
                <w:szCs w:val="22"/>
                <w:vertAlign w:val="baseline"/>
              </w:rPr>
            </w:pPr>
            <w:r w:rsidDel="00000000" w:rsidR="00000000" w:rsidRPr="00000000">
              <w:rPr>
                <w:rFonts w:ascii="Calibri" w:cs="Calibri" w:eastAsia="Calibri" w:hAnsi="Calibri"/>
                <w:sz w:val="22"/>
                <w:szCs w:val="22"/>
                <w:vertAlign w:val="baseline"/>
                <w:rtl w:val="0"/>
              </w:rPr>
              <w:t xml:space="preserve">Treasurer</w:t>
            </w:r>
          </w:p>
        </w:tc>
      </w:tr>
      <w:tr>
        <w:trPr>
          <w:cantSplit w:val="0"/>
          <w:trHeight w:val="340" w:hRule="atLeast"/>
          <w:tblHeader w:val="0"/>
        </w:trPr>
        <w:tc>
          <w:tcPr>
            <w:vAlign w:val="top"/>
          </w:tcPr>
          <w:p w:rsidR="00000000" w:rsidDel="00000000" w:rsidP="00000000" w:rsidRDefault="00000000" w:rsidRPr="00000000" w14:paraId="00000189">
            <w:pPr>
              <w:rPr>
                <w:rFonts w:ascii="Calibri" w:cs="Calibri" w:eastAsia="Calibri" w:hAnsi="Calibri"/>
                <w:sz w:val="22"/>
                <w:szCs w:val="22"/>
                <w:vertAlign w:val="baseline"/>
              </w:rPr>
            </w:pPr>
            <w:r w:rsidDel="00000000" w:rsidR="00000000" w:rsidRPr="00000000">
              <w:rPr>
                <w:rtl w:val="0"/>
              </w:rPr>
            </w:r>
          </w:p>
        </w:tc>
        <w:tc>
          <w:tcPr>
            <w:vAlign w:val="top"/>
          </w:tcPr>
          <w:p w:rsidR="00000000" w:rsidDel="00000000" w:rsidP="00000000" w:rsidRDefault="00000000" w:rsidRPr="00000000" w14:paraId="0000018A">
            <w:pPr>
              <w:rPr>
                <w:rFonts w:ascii="Calibri" w:cs="Calibri" w:eastAsia="Calibri" w:hAnsi="Calibri"/>
                <w:sz w:val="22"/>
                <w:szCs w:val="22"/>
                <w:vertAlign w:val="baseline"/>
              </w:rPr>
            </w:pPr>
            <w:r w:rsidDel="00000000" w:rsidR="00000000" w:rsidRPr="00000000">
              <w:rPr>
                <w:rFonts w:ascii="Calibri" w:cs="Calibri" w:eastAsia="Calibri" w:hAnsi="Calibri"/>
                <w:sz w:val="22"/>
                <w:szCs w:val="22"/>
                <w:vertAlign w:val="baseline"/>
                <w:rtl w:val="0"/>
              </w:rPr>
              <w:t xml:space="preserve">Reconcile monthly bank statement</w:t>
            </w:r>
          </w:p>
        </w:tc>
        <w:tc>
          <w:tcPr>
            <w:vAlign w:val="top"/>
          </w:tcPr>
          <w:p w:rsidR="00000000" w:rsidDel="00000000" w:rsidP="00000000" w:rsidRDefault="00000000" w:rsidRPr="00000000" w14:paraId="0000018B">
            <w:pPr>
              <w:rPr>
                <w:rFonts w:ascii="Calibri" w:cs="Calibri" w:eastAsia="Calibri" w:hAnsi="Calibri"/>
                <w:sz w:val="22"/>
                <w:szCs w:val="22"/>
                <w:vertAlign w:val="baseline"/>
              </w:rPr>
            </w:pPr>
            <w:r w:rsidDel="00000000" w:rsidR="00000000" w:rsidRPr="00000000">
              <w:rPr>
                <w:rtl w:val="0"/>
              </w:rPr>
            </w:r>
          </w:p>
        </w:tc>
      </w:tr>
      <w:tr>
        <w:trPr>
          <w:cantSplit w:val="0"/>
          <w:trHeight w:val="340" w:hRule="atLeast"/>
          <w:tblHeader w:val="0"/>
        </w:trPr>
        <w:tc>
          <w:tcPr>
            <w:vAlign w:val="top"/>
          </w:tcPr>
          <w:p w:rsidR="00000000" w:rsidDel="00000000" w:rsidP="00000000" w:rsidRDefault="00000000" w:rsidRPr="00000000" w14:paraId="0000018C">
            <w:pPr>
              <w:rPr>
                <w:rFonts w:ascii="Calibri" w:cs="Calibri" w:eastAsia="Calibri" w:hAnsi="Calibri"/>
                <w:sz w:val="22"/>
                <w:szCs w:val="22"/>
                <w:vertAlign w:val="baseline"/>
              </w:rPr>
            </w:pPr>
            <w:r w:rsidDel="00000000" w:rsidR="00000000" w:rsidRPr="00000000">
              <w:rPr>
                <w:rtl w:val="0"/>
              </w:rPr>
            </w:r>
          </w:p>
        </w:tc>
        <w:tc>
          <w:tcPr>
            <w:vAlign w:val="top"/>
          </w:tcPr>
          <w:p w:rsidR="00000000" w:rsidDel="00000000" w:rsidP="00000000" w:rsidRDefault="00000000" w:rsidRPr="00000000" w14:paraId="0000018D">
            <w:pPr>
              <w:rPr>
                <w:rFonts w:ascii="Calibri" w:cs="Calibri" w:eastAsia="Calibri" w:hAnsi="Calibri"/>
                <w:sz w:val="22"/>
                <w:szCs w:val="22"/>
                <w:vertAlign w:val="baseline"/>
              </w:rPr>
            </w:pPr>
            <w:r w:rsidDel="00000000" w:rsidR="00000000" w:rsidRPr="00000000">
              <w:rPr>
                <w:rFonts w:ascii="Calibri" w:cs="Calibri" w:eastAsia="Calibri" w:hAnsi="Calibri"/>
                <w:sz w:val="22"/>
                <w:szCs w:val="22"/>
                <w:vertAlign w:val="baseline"/>
                <w:rtl w:val="0"/>
              </w:rPr>
              <w:t xml:space="preserve">Review applications for missing information and update CC summary report: </w:t>
            </w:r>
            <w:r w:rsidDel="00000000" w:rsidR="00000000" w:rsidRPr="00000000">
              <w:rPr>
                <w:rFonts w:ascii="Calibri" w:cs="Calibri" w:eastAsia="Calibri" w:hAnsi="Calibri"/>
                <w:color w:val="00b0f0"/>
                <w:sz w:val="22"/>
                <w:szCs w:val="22"/>
                <w:vertAlign w:val="baseline"/>
                <w:rtl w:val="0"/>
              </w:rPr>
              <w:t xml:space="preserve">Mandatory documents: Record D and D1 and Record I</w:t>
            </w:r>
            <w:r w:rsidDel="00000000" w:rsidR="00000000" w:rsidRPr="00000000">
              <w:rPr>
                <w:rtl w:val="0"/>
              </w:rPr>
            </w:r>
          </w:p>
        </w:tc>
        <w:tc>
          <w:tcPr>
            <w:vAlign w:val="top"/>
          </w:tcPr>
          <w:p w:rsidR="00000000" w:rsidDel="00000000" w:rsidP="00000000" w:rsidRDefault="00000000" w:rsidRPr="00000000" w14:paraId="0000018E">
            <w:pPr>
              <w:rPr>
                <w:rFonts w:ascii="Calibri" w:cs="Calibri" w:eastAsia="Calibri" w:hAnsi="Calibri"/>
                <w:sz w:val="22"/>
                <w:szCs w:val="22"/>
                <w:vertAlign w:val="baseline"/>
              </w:rPr>
            </w:pPr>
            <w:r w:rsidDel="00000000" w:rsidR="00000000" w:rsidRPr="00000000">
              <w:rPr>
                <w:rtl w:val="0"/>
              </w:rPr>
            </w:r>
          </w:p>
        </w:tc>
      </w:tr>
      <w:tr>
        <w:trPr>
          <w:cantSplit w:val="0"/>
          <w:trHeight w:val="340" w:hRule="atLeast"/>
          <w:tblHeader w:val="0"/>
        </w:trPr>
        <w:tc>
          <w:tcPr>
            <w:vAlign w:val="top"/>
          </w:tcPr>
          <w:p w:rsidR="00000000" w:rsidDel="00000000" w:rsidP="00000000" w:rsidRDefault="00000000" w:rsidRPr="00000000" w14:paraId="0000018F">
            <w:pPr>
              <w:rPr>
                <w:rFonts w:ascii="Calibri" w:cs="Calibri" w:eastAsia="Calibri" w:hAnsi="Calibri"/>
                <w:sz w:val="22"/>
                <w:szCs w:val="22"/>
                <w:vertAlign w:val="baseline"/>
              </w:rPr>
            </w:pPr>
            <w:r w:rsidDel="00000000" w:rsidR="00000000" w:rsidRPr="00000000">
              <w:rPr>
                <w:rtl w:val="0"/>
              </w:rPr>
            </w:r>
          </w:p>
        </w:tc>
        <w:tc>
          <w:tcPr>
            <w:vAlign w:val="top"/>
          </w:tcPr>
          <w:p w:rsidR="00000000" w:rsidDel="00000000" w:rsidP="00000000" w:rsidRDefault="00000000" w:rsidRPr="00000000" w14:paraId="00000190">
            <w:pPr>
              <w:rPr>
                <w:rFonts w:ascii="Calibri" w:cs="Calibri" w:eastAsia="Calibri" w:hAnsi="Calibri"/>
                <w:sz w:val="22"/>
                <w:szCs w:val="22"/>
                <w:vertAlign w:val="baseline"/>
              </w:rPr>
            </w:pPr>
            <w:r w:rsidDel="00000000" w:rsidR="00000000" w:rsidRPr="00000000">
              <w:rPr>
                <w:rFonts w:ascii="Calibri" w:cs="Calibri" w:eastAsia="Calibri" w:hAnsi="Calibri"/>
                <w:sz w:val="22"/>
                <w:szCs w:val="22"/>
                <w:vertAlign w:val="baseline"/>
                <w:rtl w:val="0"/>
              </w:rPr>
              <w:t xml:space="preserve">File Society papers</w:t>
            </w:r>
          </w:p>
        </w:tc>
        <w:tc>
          <w:tcPr>
            <w:vAlign w:val="top"/>
          </w:tcPr>
          <w:p w:rsidR="00000000" w:rsidDel="00000000" w:rsidP="00000000" w:rsidRDefault="00000000" w:rsidRPr="00000000" w14:paraId="00000191">
            <w:pPr>
              <w:rPr>
                <w:rFonts w:ascii="Calibri" w:cs="Calibri" w:eastAsia="Calibri" w:hAnsi="Calibri"/>
                <w:sz w:val="22"/>
                <w:szCs w:val="22"/>
                <w:vertAlign w:val="baseline"/>
              </w:rPr>
            </w:pPr>
            <w:r w:rsidDel="00000000" w:rsidR="00000000" w:rsidRPr="00000000">
              <w:rPr>
                <w:rFonts w:ascii="Calibri" w:cs="Calibri" w:eastAsia="Calibri" w:hAnsi="Calibri"/>
                <w:sz w:val="22"/>
                <w:szCs w:val="22"/>
                <w:vertAlign w:val="baseline"/>
                <w:rtl w:val="0"/>
              </w:rPr>
              <w:t xml:space="preserve">Ministry</w:t>
            </w:r>
          </w:p>
        </w:tc>
      </w:tr>
      <w:tr>
        <w:trPr>
          <w:cantSplit w:val="0"/>
          <w:trHeight w:val="340" w:hRule="atLeast"/>
          <w:tblHeader w:val="0"/>
        </w:trPr>
        <w:tc>
          <w:tcPr>
            <w:vAlign w:val="top"/>
          </w:tcPr>
          <w:p w:rsidR="00000000" w:rsidDel="00000000" w:rsidP="00000000" w:rsidRDefault="00000000" w:rsidRPr="00000000" w14:paraId="00000192">
            <w:pPr>
              <w:rPr>
                <w:rFonts w:ascii="Calibri" w:cs="Calibri" w:eastAsia="Calibri" w:hAnsi="Calibri"/>
                <w:sz w:val="22"/>
                <w:szCs w:val="22"/>
                <w:vertAlign w:val="baseline"/>
              </w:rPr>
            </w:pPr>
            <w:r w:rsidDel="00000000" w:rsidR="00000000" w:rsidRPr="00000000">
              <w:rPr>
                <w:rtl w:val="0"/>
              </w:rPr>
            </w:r>
          </w:p>
        </w:tc>
        <w:tc>
          <w:tcPr>
            <w:vAlign w:val="top"/>
          </w:tcPr>
          <w:p w:rsidR="00000000" w:rsidDel="00000000" w:rsidP="00000000" w:rsidRDefault="00000000" w:rsidRPr="00000000" w14:paraId="00000193">
            <w:pPr>
              <w:rPr>
                <w:rFonts w:ascii="Calibri" w:cs="Calibri" w:eastAsia="Calibri" w:hAnsi="Calibri"/>
                <w:sz w:val="22"/>
                <w:szCs w:val="22"/>
                <w:vertAlign w:val="baseline"/>
              </w:rPr>
            </w:pPr>
            <w:r w:rsidDel="00000000" w:rsidR="00000000" w:rsidRPr="00000000">
              <w:rPr>
                <w:rFonts w:ascii="Calibri" w:cs="Calibri" w:eastAsia="Calibri" w:hAnsi="Calibri"/>
                <w:sz w:val="22"/>
                <w:szCs w:val="22"/>
                <w:vertAlign w:val="baseline"/>
                <w:rtl w:val="0"/>
              </w:rPr>
              <w:t xml:space="preserve">COABC Conference attendance/roundtable</w:t>
            </w:r>
          </w:p>
        </w:tc>
        <w:tc>
          <w:tcPr>
            <w:vAlign w:val="top"/>
          </w:tcPr>
          <w:p w:rsidR="00000000" w:rsidDel="00000000" w:rsidP="00000000" w:rsidRDefault="00000000" w:rsidRPr="00000000" w14:paraId="00000194">
            <w:pPr>
              <w:rPr>
                <w:rFonts w:ascii="Calibri" w:cs="Calibri" w:eastAsia="Calibri" w:hAnsi="Calibri"/>
                <w:sz w:val="22"/>
                <w:szCs w:val="22"/>
                <w:vertAlign w:val="baseline"/>
              </w:rPr>
            </w:pPr>
            <w:r w:rsidDel="00000000" w:rsidR="00000000" w:rsidRPr="00000000">
              <w:rPr>
                <w:rtl w:val="0"/>
              </w:rPr>
            </w:r>
          </w:p>
        </w:tc>
      </w:tr>
      <w:tr>
        <w:trPr>
          <w:cantSplit w:val="0"/>
          <w:trHeight w:val="340" w:hRule="atLeast"/>
          <w:tblHeader w:val="0"/>
        </w:trPr>
        <w:tc>
          <w:tcPr>
            <w:vAlign w:val="top"/>
          </w:tcPr>
          <w:p w:rsidR="00000000" w:rsidDel="00000000" w:rsidP="00000000" w:rsidRDefault="00000000" w:rsidRPr="00000000" w14:paraId="00000195">
            <w:pPr>
              <w:rPr>
                <w:rFonts w:ascii="Calibri" w:cs="Calibri" w:eastAsia="Calibri" w:hAnsi="Calibri"/>
                <w:sz w:val="22"/>
                <w:szCs w:val="22"/>
                <w:vertAlign w:val="baseline"/>
              </w:rPr>
            </w:pPr>
            <w:r w:rsidDel="00000000" w:rsidR="00000000" w:rsidRPr="00000000">
              <w:rPr>
                <w:rtl w:val="0"/>
              </w:rPr>
            </w:r>
          </w:p>
        </w:tc>
        <w:tc>
          <w:tcPr>
            <w:vAlign w:val="top"/>
          </w:tcPr>
          <w:p w:rsidR="00000000" w:rsidDel="00000000" w:rsidP="00000000" w:rsidRDefault="00000000" w:rsidRPr="00000000" w14:paraId="00000196">
            <w:pPr>
              <w:rPr/>
            </w:pPr>
            <w:r w:rsidDel="00000000" w:rsidR="00000000" w:rsidRPr="00000000">
              <w:rPr>
                <w:rtl w:val="0"/>
              </w:rPr>
              <w:t xml:space="preserve">notify all members of the significant changes to the standards </w:t>
            </w:r>
          </w:p>
        </w:tc>
        <w:tc>
          <w:tcPr>
            <w:vAlign w:val="top"/>
          </w:tcPr>
          <w:p w:rsidR="00000000" w:rsidDel="00000000" w:rsidP="00000000" w:rsidRDefault="00000000" w:rsidRPr="00000000" w14:paraId="00000197">
            <w:pPr>
              <w:rPr>
                <w:rFonts w:ascii="Calibri" w:cs="Calibri" w:eastAsia="Calibri" w:hAnsi="Calibri"/>
                <w:sz w:val="22"/>
                <w:szCs w:val="22"/>
                <w:vertAlign w:val="baseline"/>
              </w:rPr>
            </w:pPr>
            <w:r w:rsidDel="00000000" w:rsidR="00000000" w:rsidRPr="00000000">
              <w:rPr>
                <w:rtl w:val="0"/>
              </w:rPr>
              <w:t xml:space="preserve">Admin/CC</w:t>
            </w:r>
            <w:r w:rsidDel="00000000" w:rsidR="00000000" w:rsidRPr="00000000">
              <w:rPr>
                <w:rtl w:val="0"/>
              </w:rPr>
            </w:r>
          </w:p>
        </w:tc>
      </w:tr>
      <w:tr>
        <w:trPr>
          <w:cantSplit w:val="0"/>
          <w:trHeight w:val="340" w:hRule="atLeast"/>
          <w:tblHeader w:val="0"/>
        </w:trPr>
        <w:tc>
          <w:tcPr>
            <w:vAlign w:val="top"/>
          </w:tcPr>
          <w:p w:rsidR="00000000" w:rsidDel="00000000" w:rsidP="00000000" w:rsidRDefault="00000000" w:rsidRPr="00000000" w14:paraId="00000198">
            <w:pPr>
              <w:rPr>
                <w:rFonts w:ascii="Calibri" w:cs="Calibri" w:eastAsia="Calibri" w:hAnsi="Calibri"/>
                <w:sz w:val="22"/>
                <w:szCs w:val="22"/>
                <w:vertAlign w:val="baseline"/>
              </w:rPr>
            </w:pPr>
            <w:r w:rsidDel="00000000" w:rsidR="00000000" w:rsidRPr="00000000">
              <w:rPr>
                <w:rFonts w:ascii="Calibri" w:cs="Calibri" w:eastAsia="Calibri" w:hAnsi="Calibri"/>
                <w:sz w:val="22"/>
                <w:szCs w:val="22"/>
                <w:vertAlign w:val="baseline"/>
                <w:rtl w:val="0"/>
              </w:rPr>
              <w:t xml:space="preserve">March</w:t>
            </w:r>
          </w:p>
        </w:tc>
        <w:tc>
          <w:tcPr>
            <w:vAlign w:val="top"/>
          </w:tcPr>
          <w:p w:rsidR="00000000" w:rsidDel="00000000" w:rsidP="00000000" w:rsidRDefault="00000000" w:rsidRPr="00000000" w14:paraId="00000199">
            <w:pPr>
              <w:rPr>
                <w:rFonts w:ascii="Calibri" w:cs="Calibri" w:eastAsia="Calibri" w:hAnsi="Calibri"/>
                <w:sz w:val="22"/>
                <w:szCs w:val="22"/>
                <w:vertAlign w:val="baseline"/>
              </w:rPr>
            </w:pPr>
            <w:r w:rsidDel="00000000" w:rsidR="00000000" w:rsidRPr="00000000">
              <w:rPr>
                <w:rFonts w:ascii="Calibri" w:cs="Calibri" w:eastAsia="Calibri" w:hAnsi="Calibri"/>
                <w:sz w:val="22"/>
                <w:szCs w:val="22"/>
                <w:vertAlign w:val="baseline"/>
                <w:rtl w:val="0"/>
              </w:rPr>
              <w:t xml:space="preserve">Initiate Certification Reviewer work on incoming apps</w:t>
            </w:r>
          </w:p>
        </w:tc>
        <w:tc>
          <w:tcPr>
            <w:vAlign w:val="top"/>
          </w:tcPr>
          <w:p w:rsidR="00000000" w:rsidDel="00000000" w:rsidP="00000000" w:rsidRDefault="00000000" w:rsidRPr="00000000" w14:paraId="0000019A">
            <w:pPr>
              <w:rPr>
                <w:rFonts w:ascii="Calibri" w:cs="Calibri" w:eastAsia="Calibri" w:hAnsi="Calibri"/>
                <w:sz w:val="22"/>
                <w:szCs w:val="22"/>
                <w:vertAlign w:val="baseline"/>
              </w:rPr>
            </w:pPr>
            <w:r w:rsidDel="00000000" w:rsidR="00000000" w:rsidRPr="00000000">
              <w:rPr>
                <w:rtl w:val="0"/>
              </w:rPr>
            </w:r>
          </w:p>
        </w:tc>
      </w:tr>
      <w:tr>
        <w:trPr>
          <w:cantSplit w:val="0"/>
          <w:trHeight w:val="340" w:hRule="atLeast"/>
          <w:tblHeader w:val="0"/>
        </w:trPr>
        <w:tc>
          <w:tcPr>
            <w:vAlign w:val="top"/>
          </w:tcPr>
          <w:p w:rsidR="00000000" w:rsidDel="00000000" w:rsidP="00000000" w:rsidRDefault="00000000" w:rsidRPr="00000000" w14:paraId="0000019B">
            <w:pPr>
              <w:rPr>
                <w:rFonts w:ascii="Calibri" w:cs="Calibri" w:eastAsia="Calibri" w:hAnsi="Calibri"/>
                <w:sz w:val="22"/>
                <w:szCs w:val="22"/>
                <w:vertAlign w:val="baseline"/>
              </w:rPr>
            </w:pPr>
            <w:r w:rsidDel="00000000" w:rsidR="00000000" w:rsidRPr="00000000">
              <w:rPr>
                <w:rtl w:val="0"/>
              </w:rPr>
            </w:r>
          </w:p>
        </w:tc>
        <w:tc>
          <w:tcPr>
            <w:vAlign w:val="top"/>
          </w:tcPr>
          <w:p w:rsidR="00000000" w:rsidDel="00000000" w:rsidP="00000000" w:rsidRDefault="00000000" w:rsidRPr="00000000" w14:paraId="0000019C">
            <w:pPr>
              <w:rPr>
                <w:rFonts w:ascii="Calibri" w:cs="Calibri" w:eastAsia="Calibri" w:hAnsi="Calibri"/>
                <w:sz w:val="22"/>
                <w:szCs w:val="22"/>
                <w:vertAlign w:val="baseline"/>
              </w:rPr>
            </w:pPr>
            <w:r w:rsidDel="00000000" w:rsidR="00000000" w:rsidRPr="00000000">
              <w:rPr>
                <w:rFonts w:ascii="Calibri" w:cs="Calibri" w:eastAsia="Calibri" w:hAnsi="Calibri"/>
                <w:sz w:val="22"/>
                <w:szCs w:val="22"/>
                <w:vertAlign w:val="baseline"/>
                <w:rtl w:val="0"/>
              </w:rPr>
              <w:t xml:space="preserve">Deposits</w:t>
            </w:r>
          </w:p>
        </w:tc>
        <w:tc>
          <w:tcPr>
            <w:vAlign w:val="top"/>
          </w:tcPr>
          <w:p w:rsidR="00000000" w:rsidDel="00000000" w:rsidP="00000000" w:rsidRDefault="00000000" w:rsidRPr="00000000" w14:paraId="0000019D">
            <w:pPr>
              <w:rPr>
                <w:rFonts w:ascii="Calibri" w:cs="Calibri" w:eastAsia="Calibri" w:hAnsi="Calibri"/>
                <w:sz w:val="22"/>
                <w:szCs w:val="22"/>
                <w:vertAlign w:val="baseline"/>
              </w:rPr>
            </w:pPr>
            <w:r w:rsidDel="00000000" w:rsidR="00000000" w:rsidRPr="00000000">
              <w:rPr>
                <w:rtl w:val="0"/>
              </w:rPr>
            </w:r>
          </w:p>
        </w:tc>
      </w:tr>
      <w:tr>
        <w:trPr>
          <w:cantSplit w:val="0"/>
          <w:trHeight w:val="340" w:hRule="atLeast"/>
          <w:tblHeader w:val="0"/>
        </w:trPr>
        <w:tc>
          <w:tcPr>
            <w:vAlign w:val="top"/>
          </w:tcPr>
          <w:p w:rsidR="00000000" w:rsidDel="00000000" w:rsidP="00000000" w:rsidRDefault="00000000" w:rsidRPr="00000000" w14:paraId="0000019E">
            <w:pPr>
              <w:rPr>
                <w:rFonts w:ascii="Calibri" w:cs="Calibri" w:eastAsia="Calibri" w:hAnsi="Calibri"/>
                <w:sz w:val="22"/>
                <w:szCs w:val="22"/>
                <w:vertAlign w:val="baseline"/>
              </w:rPr>
            </w:pPr>
            <w:r w:rsidDel="00000000" w:rsidR="00000000" w:rsidRPr="00000000">
              <w:rPr>
                <w:rtl w:val="0"/>
              </w:rPr>
            </w:r>
          </w:p>
        </w:tc>
        <w:tc>
          <w:tcPr>
            <w:vAlign w:val="top"/>
          </w:tcPr>
          <w:p w:rsidR="00000000" w:rsidDel="00000000" w:rsidP="00000000" w:rsidRDefault="00000000" w:rsidRPr="00000000" w14:paraId="0000019F">
            <w:pPr>
              <w:rPr>
                <w:rFonts w:ascii="Calibri" w:cs="Calibri" w:eastAsia="Calibri" w:hAnsi="Calibri"/>
                <w:sz w:val="22"/>
                <w:szCs w:val="22"/>
                <w:vertAlign w:val="baseline"/>
              </w:rPr>
            </w:pPr>
            <w:r w:rsidDel="00000000" w:rsidR="00000000" w:rsidRPr="00000000">
              <w:rPr>
                <w:rFonts w:ascii="Calibri" w:cs="Calibri" w:eastAsia="Calibri" w:hAnsi="Calibri"/>
                <w:sz w:val="22"/>
                <w:szCs w:val="22"/>
                <w:vertAlign w:val="baseline"/>
                <w:rtl w:val="0"/>
              </w:rPr>
              <w:t xml:space="preserve">Enter information on database for CC summary</w:t>
            </w:r>
          </w:p>
        </w:tc>
        <w:tc>
          <w:tcPr>
            <w:vAlign w:val="top"/>
          </w:tcPr>
          <w:p w:rsidR="00000000" w:rsidDel="00000000" w:rsidP="00000000" w:rsidRDefault="00000000" w:rsidRPr="00000000" w14:paraId="000001A0">
            <w:pPr>
              <w:rPr>
                <w:rFonts w:ascii="Calibri" w:cs="Calibri" w:eastAsia="Calibri" w:hAnsi="Calibri"/>
                <w:sz w:val="22"/>
                <w:szCs w:val="22"/>
                <w:vertAlign w:val="baseline"/>
              </w:rPr>
            </w:pPr>
            <w:r w:rsidDel="00000000" w:rsidR="00000000" w:rsidRPr="00000000">
              <w:rPr>
                <w:rtl w:val="0"/>
              </w:rPr>
            </w:r>
          </w:p>
        </w:tc>
      </w:tr>
      <w:tr>
        <w:trPr>
          <w:cantSplit w:val="0"/>
          <w:trHeight w:val="340" w:hRule="atLeast"/>
          <w:tblHeader w:val="0"/>
        </w:trPr>
        <w:tc>
          <w:tcPr>
            <w:vAlign w:val="top"/>
          </w:tcPr>
          <w:p w:rsidR="00000000" w:rsidDel="00000000" w:rsidP="00000000" w:rsidRDefault="00000000" w:rsidRPr="00000000" w14:paraId="000001A1">
            <w:pPr>
              <w:rPr>
                <w:rFonts w:ascii="Calibri" w:cs="Calibri" w:eastAsia="Calibri" w:hAnsi="Calibri"/>
                <w:sz w:val="22"/>
                <w:szCs w:val="22"/>
                <w:vertAlign w:val="baseline"/>
              </w:rPr>
            </w:pPr>
            <w:r w:rsidDel="00000000" w:rsidR="00000000" w:rsidRPr="00000000">
              <w:rPr>
                <w:rtl w:val="0"/>
              </w:rPr>
            </w:r>
          </w:p>
        </w:tc>
        <w:tc>
          <w:tcPr>
            <w:vAlign w:val="top"/>
          </w:tcPr>
          <w:p w:rsidR="00000000" w:rsidDel="00000000" w:rsidP="00000000" w:rsidRDefault="00000000" w:rsidRPr="00000000" w14:paraId="000001A2">
            <w:pPr>
              <w:rPr>
                <w:rFonts w:ascii="Calibri" w:cs="Calibri" w:eastAsia="Calibri" w:hAnsi="Calibri"/>
                <w:sz w:val="22"/>
                <w:szCs w:val="22"/>
                <w:vertAlign w:val="baseline"/>
              </w:rPr>
            </w:pPr>
            <w:r w:rsidDel="00000000" w:rsidR="00000000" w:rsidRPr="00000000">
              <w:rPr>
                <w:rFonts w:ascii="Calibri" w:cs="Calibri" w:eastAsia="Calibri" w:hAnsi="Calibri"/>
                <w:sz w:val="22"/>
                <w:szCs w:val="22"/>
                <w:vertAlign w:val="baseline"/>
                <w:rtl w:val="0"/>
              </w:rPr>
              <w:t xml:space="preserve">ongoing review of applications by Certification Reviewer</w:t>
            </w:r>
          </w:p>
        </w:tc>
        <w:tc>
          <w:tcPr>
            <w:vAlign w:val="top"/>
          </w:tcPr>
          <w:p w:rsidR="00000000" w:rsidDel="00000000" w:rsidP="00000000" w:rsidRDefault="00000000" w:rsidRPr="00000000" w14:paraId="000001A3">
            <w:pPr>
              <w:rPr>
                <w:rFonts w:ascii="Calibri" w:cs="Calibri" w:eastAsia="Calibri" w:hAnsi="Calibri"/>
                <w:sz w:val="22"/>
                <w:szCs w:val="22"/>
                <w:vertAlign w:val="baseline"/>
              </w:rPr>
            </w:pPr>
            <w:r w:rsidDel="00000000" w:rsidR="00000000" w:rsidRPr="00000000">
              <w:rPr>
                <w:rtl w:val="0"/>
              </w:rPr>
            </w:r>
          </w:p>
        </w:tc>
      </w:tr>
      <w:tr>
        <w:trPr>
          <w:cantSplit w:val="0"/>
          <w:trHeight w:val="340" w:hRule="atLeast"/>
          <w:tblHeader w:val="0"/>
        </w:trPr>
        <w:tc>
          <w:tcPr>
            <w:vAlign w:val="top"/>
          </w:tcPr>
          <w:p w:rsidR="00000000" w:rsidDel="00000000" w:rsidP="00000000" w:rsidRDefault="00000000" w:rsidRPr="00000000" w14:paraId="000001A4">
            <w:pPr>
              <w:rPr>
                <w:rFonts w:ascii="Calibri" w:cs="Calibri" w:eastAsia="Calibri" w:hAnsi="Calibri"/>
                <w:sz w:val="22"/>
                <w:szCs w:val="22"/>
                <w:vertAlign w:val="baseline"/>
              </w:rPr>
            </w:pPr>
            <w:r w:rsidDel="00000000" w:rsidR="00000000" w:rsidRPr="00000000">
              <w:rPr>
                <w:rFonts w:ascii="Calibri" w:cs="Calibri" w:eastAsia="Calibri" w:hAnsi="Calibri"/>
                <w:sz w:val="22"/>
                <w:szCs w:val="22"/>
                <w:vertAlign w:val="baseline"/>
                <w:rtl w:val="0"/>
              </w:rPr>
              <w:t xml:space="preserve">19th</w:t>
            </w:r>
          </w:p>
        </w:tc>
        <w:tc>
          <w:tcPr>
            <w:vAlign w:val="top"/>
          </w:tcPr>
          <w:p w:rsidR="00000000" w:rsidDel="00000000" w:rsidP="00000000" w:rsidRDefault="00000000" w:rsidRPr="00000000" w14:paraId="000001A5">
            <w:pPr>
              <w:rPr>
                <w:rFonts w:ascii="Calibri" w:cs="Calibri" w:eastAsia="Calibri" w:hAnsi="Calibri"/>
                <w:sz w:val="22"/>
                <w:szCs w:val="22"/>
                <w:vertAlign w:val="baseline"/>
              </w:rPr>
            </w:pPr>
            <w:r w:rsidDel="00000000" w:rsidR="00000000" w:rsidRPr="00000000">
              <w:rPr>
                <w:rFonts w:ascii="Calibri" w:cs="Calibri" w:eastAsia="Calibri" w:hAnsi="Calibri"/>
                <w:sz w:val="22"/>
                <w:szCs w:val="22"/>
                <w:vertAlign w:val="baseline"/>
                <w:rtl w:val="0"/>
              </w:rPr>
              <w:t xml:space="preserve">Submit annual renewal questionnaire </w:t>
            </w:r>
          </w:p>
        </w:tc>
        <w:tc>
          <w:tcPr>
            <w:vAlign w:val="top"/>
          </w:tcPr>
          <w:p w:rsidR="00000000" w:rsidDel="00000000" w:rsidP="00000000" w:rsidRDefault="00000000" w:rsidRPr="00000000" w14:paraId="000001A6">
            <w:pPr>
              <w:rPr>
                <w:rFonts w:ascii="Calibri" w:cs="Calibri" w:eastAsia="Calibri" w:hAnsi="Calibri"/>
                <w:sz w:val="22"/>
                <w:szCs w:val="22"/>
                <w:vertAlign w:val="baseline"/>
              </w:rPr>
            </w:pPr>
            <w:r w:rsidDel="00000000" w:rsidR="00000000" w:rsidRPr="00000000">
              <w:rPr>
                <w:rFonts w:ascii="Calibri" w:cs="Calibri" w:eastAsia="Calibri" w:hAnsi="Calibri"/>
                <w:sz w:val="22"/>
                <w:szCs w:val="22"/>
                <w:vertAlign w:val="baseline"/>
                <w:rtl w:val="0"/>
              </w:rPr>
              <w:t xml:space="preserve">COABC</w:t>
            </w:r>
          </w:p>
        </w:tc>
      </w:tr>
      <w:tr>
        <w:trPr>
          <w:cantSplit w:val="0"/>
          <w:trHeight w:val="340" w:hRule="atLeast"/>
          <w:tblHeader w:val="0"/>
        </w:trPr>
        <w:tc>
          <w:tcPr>
            <w:vAlign w:val="top"/>
          </w:tcPr>
          <w:p w:rsidR="00000000" w:rsidDel="00000000" w:rsidP="00000000" w:rsidRDefault="00000000" w:rsidRPr="00000000" w14:paraId="000001A7">
            <w:pPr>
              <w:rPr>
                <w:rFonts w:ascii="Calibri" w:cs="Calibri" w:eastAsia="Calibri" w:hAnsi="Calibri"/>
                <w:sz w:val="22"/>
                <w:szCs w:val="22"/>
                <w:vertAlign w:val="baseline"/>
              </w:rPr>
            </w:pPr>
            <w:r w:rsidDel="00000000" w:rsidR="00000000" w:rsidRPr="00000000">
              <w:rPr>
                <w:rtl w:val="0"/>
              </w:rPr>
            </w:r>
          </w:p>
        </w:tc>
        <w:tc>
          <w:tcPr>
            <w:vAlign w:val="top"/>
          </w:tcPr>
          <w:p w:rsidR="00000000" w:rsidDel="00000000" w:rsidP="00000000" w:rsidRDefault="00000000" w:rsidRPr="00000000" w14:paraId="000001A8">
            <w:pPr>
              <w:rPr>
                <w:rFonts w:ascii="Calibri" w:cs="Calibri" w:eastAsia="Calibri" w:hAnsi="Calibri"/>
                <w:sz w:val="22"/>
                <w:szCs w:val="22"/>
                <w:vertAlign w:val="baseline"/>
              </w:rPr>
            </w:pPr>
            <w:r w:rsidDel="00000000" w:rsidR="00000000" w:rsidRPr="00000000">
              <w:rPr>
                <w:rFonts w:ascii="Calibri" w:cs="Calibri" w:eastAsia="Calibri" w:hAnsi="Calibri"/>
                <w:sz w:val="22"/>
                <w:szCs w:val="22"/>
                <w:vertAlign w:val="baseline"/>
                <w:rtl w:val="0"/>
              </w:rPr>
              <w:t xml:space="preserve">Prepare Q1 report</w:t>
            </w:r>
          </w:p>
        </w:tc>
        <w:tc>
          <w:tcPr>
            <w:vAlign w:val="top"/>
          </w:tcPr>
          <w:p w:rsidR="00000000" w:rsidDel="00000000" w:rsidP="00000000" w:rsidRDefault="00000000" w:rsidRPr="00000000" w14:paraId="000001A9">
            <w:pPr>
              <w:rPr>
                <w:rFonts w:ascii="Calibri" w:cs="Calibri" w:eastAsia="Calibri" w:hAnsi="Calibri"/>
                <w:sz w:val="22"/>
                <w:szCs w:val="22"/>
                <w:vertAlign w:val="baseline"/>
              </w:rPr>
            </w:pPr>
            <w:r w:rsidDel="00000000" w:rsidR="00000000" w:rsidRPr="00000000">
              <w:rPr>
                <w:rFonts w:ascii="Calibri" w:cs="Calibri" w:eastAsia="Calibri" w:hAnsi="Calibri"/>
                <w:sz w:val="22"/>
                <w:szCs w:val="22"/>
                <w:vertAlign w:val="baseline"/>
                <w:rtl w:val="0"/>
              </w:rPr>
              <w:t xml:space="preserve">COABC</w:t>
            </w:r>
          </w:p>
        </w:tc>
      </w:tr>
      <w:tr>
        <w:trPr>
          <w:cantSplit w:val="0"/>
          <w:trHeight w:val="340" w:hRule="atLeast"/>
          <w:tblHeader w:val="0"/>
        </w:trPr>
        <w:tc>
          <w:tcPr>
            <w:vAlign w:val="top"/>
          </w:tcPr>
          <w:p w:rsidR="00000000" w:rsidDel="00000000" w:rsidP="00000000" w:rsidRDefault="00000000" w:rsidRPr="00000000" w14:paraId="000001AA">
            <w:pPr>
              <w:rPr>
                <w:rFonts w:ascii="Calibri" w:cs="Calibri" w:eastAsia="Calibri" w:hAnsi="Calibri"/>
                <w:sz w:val="22"/>
                <w:szCs w:val="22"/>
                <w:vertAlign w:val="baseline"/>
              </w:rPr>
            </w:pPr>
            <w:r w:rsidDel="00000000" w:rsidR="00000000" w:rsidRPr="00000000">
              <w:rPr>
                <w:rtl w:val="0"/>
              </w:rPr>
            </w:r>
          </w:p>
        </w:tc>
        <w:tc>
          <w:tcPr>
            <w:vAlign w:val="top"/>
          </w:tcPr>
          <w:p w:rsidR="00000000" w:rsidDel="00000000" w:rsidP="00000000" w:rsidRDefault="00000000" w:rsidRPr="00000000" w14:paraId="000001AB">
            <w:pPr>
              <w:rPr>
                <w:rFonts w:ascii="Calibri" w:cs="Calibri" w:eastAsia="Calibri" w:hAnsi="Calibri"/>
                <w:sz w:val="22"/>
                <w:szCs w:val="22"/>
                <w:vertAlign w:val="baseline"/>
              </w:rPr>
            </w:pPr>
            <w:r w:rsidDel="00000000" w:rsidR="00000000" w:rsidRPr="00000000">
              <w:rPr>
                <w:rFonts w:ascii="Calibri" w:cs="Calibri" w:eastAsia="Calibri" w:hAnsi="Calibri"/>
                <w:sz w:val="22"/>
                <w:szCs w:val="22"/>
                <w:vertAlign w:val="baseline"/>
                <w:rtl w:val="0"/>
              </w:rPr>
              <w:t xml:space="preserve">Send Q1 financials to Treasurer</w:t>
            </w:r>
          </w:p>
        </w:tc>
        <w:tc>
          <w:tcPr>
            <w:vAlign w:val="top"/>
          </w:tcPr>
          <w:p w:rsidR="00000000" w:rsidDel="00000000" w:rsidP="00000000" w:rsidRDefault="00000000" w:rsidRPr="00000000" w14:paraId="000001AC">
            <w:pPr>
              <w:rPr>
                <w:rFonts w:ascii="Calibri" w:cs="Calibri" w:eastAsia="Calibri" w:hAnsi="Calibri"/>
                <w:sz w:val="22"/>
                <w:szCs w:val="22"/>
                <w:vertAlign w:val="baseline"/>
              </w:rPr>
            </w:pPr>
            <w:r w:rsidDel="00000000" w:rsidR="00000000" w:rsidRPr="00000000">
              <w:rPr>
                <w:rFonts w:ascii="Calibri" w:cs="Calibri" w:eastAsia="Calibri" w:hAnsi="Calibri"/>
                <w:sz w:val="22"/>
                <w:szCs w:val="22"/>
                <w:vertAlign w:val="baseline"/>
                <w:rtl w:val="0"/>
              </w:rPr>
              <w:t xml:space="preserve">Treasurer</w:t>
            </w:r>
          </w:p>
        </w:tc>
      </w:tr>
      <w:tr>
        <w:trPr>
          <w:cantSplit w:val="0"/>
          <w:trHeight w:val="340" w:hRule="atLeast"/>
          <w:tblHeader w:val="0"/>
        </w:trPr>
        <w:tc>
          <w:tcPr>
            <w:vAlign w:val="top"/>
          </w:tcPr>
          <w:p w:rsidR="00000000" w:rsidDel="00000000" w:rsidP="00000000" w:rsidRDefault="00000000" w:rsidRPr="00000000" w14:paraId="000001AD">
            <w:pPr>
              <w:rPr>
                <w:rFonts w:ascii="Calibri" w:cs="Calibri" w:eastAsia="Calibri" w:hAnsi="Calibri"/>
                <w:sz w:val="22"/>
                <w:szCs w:val="22"/>
                <w:vertAlign w:val="baseline"/>
              </w:rPr>
            </w:pPr>
            <w:r w:rsidDel="00000000" w:rsidR="00000000" w:rsidRPr="00000000">
              <w:rPr>
                <w:rtl w:val="0"/>
              </w:rPr>
            </w:r>
          </w:p>
        </w:tc>
        <w:tc>
          <w:tcPr>
            <w:vAlign w:val="top"/>
          </w:tcPr>
          <w:p w:rsidR="00000000" w:rsidDel="00000000" w:rsidP="00000000" w:rsidRDefault="00000000" w:rsidRPr="00000000" w14:paraId="000001AE">
            <w:pPr>
              <w:rPr>
                <w:rFonts w:ascii="Calibri" w:cs="Calibri" w:eastAsia="Calibri" w:hAnsi="Calibri"/>
                <w:sz w:val="22"/>
                <w:szCs w:val="22"/>
                <w:vertAlign w:val="baseline"/>
              </w:rPr>
            </w:pPr>
            <w:r w:rsidDel="00000000" w:rsidR="00000000" w:rsidRPr="00000000">
              <w:rPr>
                <w:rFonts w:ascii="Calibri" w:cs="Calibri" w:eastAsia="Calibri" w:hAnsi="Calibri"/>
                <w:sz w:val="22"/>
                <w:szCs w:val="22"/>
                <w:vertAlign w:val="baseline"/>
                <w:rtl w:val="0"/>
              </w:rPr>
              <w:t xml:space="preserve">Reconcile monthly bank </w:t>
            </w:r>
          </w:p>
        </w:tc>
        <w:tc>
          <w:tcPr>
            <w:vAlign w:val="top"/>
          </w:tcPr>
          <w:p w:rsidR="00000000" w:rsidDel="00000000" w:rsidP="00000000" w:rsidRDefault="00000000" w:rsidRPr="00000000" w14:paraId="000001AF">
            <w:pPr>
              <w:rPr>
                <w:rFonts w:ascii="Calibri" w:cs="Calibri" w:eastAsia="Calibri" w:hAnsi="Calibri"/>
                <w:sz w:val="22"/>
                <w:szCs w:val="22"/>
                <w:vertAlign w:val="baseline"/>
              </w:rPr>
            </w:pPr>
            <w:r w:rsidDel="00000000" w:rsidR="00000000" w:rsidRPr="00000000">
              <w:rPr>
                <w:rtl w:val="0"/>
              </w:rPr>
            </w:r>
          </w:p>
        </w:tc>
      </w:tr>
      <w:tr>
        <w:trPr>
          <w:cantSplit w:val="0"/>
          <w:trHeight w:val="340" w:hRule="atLeast"/>
          <w:tblHeader w:val="0"/>
        </w:trPr>
        <w:tc>
          <w:tcPr>
            <w:vAlign w:val="top"/>
          </w:tcPr>
          <w:p w:rsidR="00000000" w:rsidDel="00000000" w:rsidP="00000000" w:rsidRDefault="00000000" w:rsidRPr="00000000" w14:paraId="000001B0">
            <w:pPr>
              <w:rPr>
                <w:rFonts w:ascii="Calibri" w:cs="Calibri" w:eastAsia="Calibri" w:hAnsi="Calibri"/>
                <w:sz w:val="22"/>
                <w:szCs w:val="22"/>
                <w:vertAlign w:val="baseline"/>
              </w:rPr>
            </w:pPr>
            <w:r w:rsidDel="00000000" w:rsidR="00000000" w:rsidRPr="00000000">
              <w:rPr>
                <w:rFonts w:ascii="Calibri" w:cs="Calibri" w:eastAsia="Calibri" w:hAnsi="Calibri"/>
                <w:sz w:val="22"/>
                <w:szCs w:val="22"/>
                <w:vertAlign w:val="baseline"/>
                <w:rtl w:val="0"/>
              </w:rPr>
              <w:t xml:space="preserve">April</w:t>
            </w:r>
          </w:p>
        </w:tc>
        <w:tc>
          <w:tcPr>
            <w:vAlign w:val="top"/>
          </w:tcPr>
          <w:p w:rsidR="00000000" w:rsidDel="00000000" w:rsidP="00000000" w:rsidRDefault="00000000" w:rsidRPr="00000000" w14:paraId="000001B1">
            <w:pPr>
              <w:rPr>
                <w:rFonts w:ascii="Calibri" w:cs="Calibri" w:eastAsia="Calibri" w:hAnsi="Calibri"/>
                <w:sz w:val="22"/>
                <w:szCs w:val="22"/>
                <w:vertAlign w:val="baseline"/>
              </w:rPr>
            </w:pPr>
            <w:r w:rsidDel="00000000" w:rsidR="00000000" w:rsidRPr="00000000">
              <w:rPr>
                <w:rFonts w:ascii="Calibri" w:cs="Calibri" w:eastAsia="Calibri" w:hAnsi="Calibri"/>
                <w:sz w:val="22"/>
                <w:szCs w:val="22"/>
                <w:vertAlign w:val="baseline"/>
                <w:rtl w:val="0"/>
              </w:rPr>
              <w:t xml:space="preserve">Update NOOA website and product listing</w:t>
            </w:r>
          </w:p>
        </w:tc>
        <w:tc>
          <w:tcPr>
            <w:vAlign w:val="top"/>
          </w:tcPr>
          <w:p w:rsidR="00000000" w:rsidDel="00000000" w:rsidP="00000000" w:rsidRDefault="00000000" w:rsidRPr="00000000" w14:paraId="000001B2">
            <w:pPr>
              <w:rPr>
                <w:rFonts w:ascii="Calibri" w:cs="Calibri" w:eastAsia="Calibri" w:hAnsi="Calibri"/>
                <w:sz w:val="22"/>
                <w:szCs w:val="22"/>
                <w:vertAlign w:val="baseline"/>
              </w:rPr>
            </w:pPr>
            <w:r w:rsidDel="00000000" w:rsidR="00000000" w:rsidRPr="00000000">
              <w:rPr>
                <w:rtl w:val="0"/>
              </w:rPr>
            </w:r>
          </w:p>
        </w:tc>
      </w:tr>
      <w:tr>
        <w:trPr>
          <w:cantSplit w:val="0"/>
          <w:trHeight w:val="340" w:hRule="atLeast"/>
          <w:tblHeader w:val="0"/>
        </w:trPr>
        <w:tc>
          <w:tcPr>
            <w:vAlign w:val="top"/>
          </w:tcPr>
          <w:p w:rsidR="00000000" w:rsidDel="00000000" w:rsidP="00000000" w:rsidRDefault="00000000" w:rsidRPr="00000000" w14:paraId="000001B3">
            <w:pPr>
              <w:rPr>
                <w:rFonts w:ascii="Calibri" w:cs="Calibri" w:eastAsia="Calibri" w:hAnsi="Calibri"/>
                <w:sz w:val="22"/>
                <w:szCs w:val="22"/>
                <w:vertAlign w:val="baseline"/>
              </w:rPr>
            </w:pPr>
            <w:r w:rsidDel="00000000" w:rsidR="00000000" w:rsidRPr="00000000">
              <w:rPr>
                <w:rtl w:val="0"/>
              </w:rPr>
            </w:r>
          </w:p>
        </w:tc>
        <w:tc>
          <w:tcPr>
            <w:vAlign w:val="top"/>
          </w:tcPr>
          <w:p w:rsidR="00000000" w:rsidDel="00000000" w:rsidP="00000000" w:rsidRDefault="00000000" w:rsidRPr="00000000" w14:paraId="000001B4">
            <w:pPr>
              <w:rPr>
                <w:rFonts w:ascii="Calibri" w:cs="Calibri" w:eastAsia="Calibri" w:hAnsi="Calibri"/>
                <w:sz w:val="22"/>
                <w:szCs w:val="22"/>
                <w:vertAlign w:val="baseline"/>
              </w:rPr>
            </w:pPr>
            <w:r w:rsidDel="00000000" w:rsidR="00000000" w:rsidRPr="00000000">
              <w:rPr>
                <w:rFonts w:ascii="Calibri" w:cs="Calibri" w:eastAsia="Calibri" w:hAnsi="Calibri"/>
                <w:sz w:val="22"/>
                <w:szCs w:val="22"/>
                <w:vertAlign w:val="baseline"/>
                <w:rtl w:val="0"/>
              </w:rPr>
              <w:t xml:space="preserve">Deposits</w:t>
            </w:r>
          </w:p>
        </w:tc>
        <w:tc>
          <w:tcPr>
            <w:vAlign w:val="top"/>
          </w:tcPr>
          <w:p w:rsidR="00000000" w:rsidDel="00000000" w:rsidP="00000000" w:rsidRDefault="00000000" w:rsidRPr="00000000" w14:paraId="000001B5">
            <w:pPr>
              <w:rPr>
                <w:rFonts w:ascii="Calibri" w:cs="Calibri" w:eastAsia="Calibri" w:hAnsi="Calibri"/>
                <w:sz w:val="22"/>
                <w:szCs w:val="22"/>
                <w:vertAlign w:val="baseline"/>
              </w:rPr>
            </w:pPr>
            <w:r w:rsidDel="00000000" w:rsidR="00000000" w:rsidRPr="00000000">
              <w:rPr>
                <w:rtl w:val="0"/>
              </w:rPr>
            </w:r>
          </w:p>
        </w:tc>
      </w:tr>
      <w:tr>
        <w:trPr>
          <w:cantSplit w:val="0"/>
          <w:trHeight w:val="340" w:hRule="atLeast"/>
          <w:tblHeader w:val="0"/>
        </w:trPr>
        <w:tc>
          <w:tcPr>
            <w:vAlign w:val="top"/>
          </w:tcPr>
          <w:p w:rsidR="00000000" w:rsidDel="00000000" w:rsidP="00000000" w:rsidRDefault="00000000" w:rsidRPr="00000000" w14:paraId="000001B6">
            <w:pPr>
              <w:rPr>
                <w:rFonts w:ascii="Calibri" w:cs="Calibri" w:eastAsia="Calibri" w:hAnsi="Calibri"/>
                <w:sz w:val="22"/>
                <w:szCs w:val="22"/>
                <w:vertAlign w:val="baseline"/>
              </w:rPr>
            </w:pPr>
            <w:r w:rsidDel="00000000" w:rsidR="00000000" w:rsidRPr="00000000">
              <w:rPr>
                <w:rtl w:val="0"/>
              </w:rPr>
            </w:r>
          </w:p>
        </w:tc>
        <w:tc>
          <w:tcPr>
            <w:vAlign w:val="top"/>
          </w:tcPr>
          <w:p w:rsidR="00000000" w:rsidDel="00000000" w:rsidP="00000000" w:rsidRDefault="00000000" w:rsidRPr="00000000" w14:paraId="000001B7">
            <w:pPr>
              <w:rPr>
                <w:rFonts w:ascii="Calibri" w:cs="Calibri" w:eastAsia="Calibri" w:hAnsi="Calibri"/>
                <w:sz w:val="22"/>
                <w:szCs w:val="22"/>
                <w:vertAlign w:val="baseline"/>
              </w:rPr>
            </w:pPr>
            <w:r w:rsidDel="00000000" w:rsidR="00000000" w:rsidRPr="00000000">
              <w:rPr>
                <w:rFonts w:ascii="Calibri" w:cs="Calibri" w:eastAsia="Calibri" w:hAnsi="Calibri"/>
                <w:sz w:val="22"/>
                <w:szCs w:val="22"/>
                <w:vertAlign w:val="baseline"/>
                <w:rtl w:val="0"/>
              </w:rPr>
              <w:t xml:space="preserve">Complete receiving outstanding fees - invoice</w:t>
            </w:r>
          </w:p>
        </w:tc>
        <w:tc>
          <w:tcPr>
            <w:vAlign w:val="top"/>
          </w:tcPr>
          <w:p w:rsidR="00000000" w:rsidDel="00000000" w:rsidP="00000000" w:rsidRDefault="00000000" w:rsidRPr="00000000" w14:paraId="000001B8">
            <w:pPr>
              <w:rPr>
                <w:rFonts w:ascii="Calibri" w:cs="Calibri" w:eastAsia="Calibri" w:hAnsi="Calibri"/>
                <w:sz w:val="22"/>
                <w:szCs w:val="22"/>
                <w:vertAlign w:val="baseline"/>
              </w:rPr>
            </w:pPr>
            <w:r w:rsidDel="00000000" w:rsidR="00000000" w:rsidRPr="00000000">
              <w:rPr>
                <w:rtl w:val="0"/>
              </w:rPr>
            </w:r>
          </w:p>
        </w:tc>
      </w:tr>
      <w:tr>
        <w:trPr>
          <w:cantSplit w:val="0"/>
          <w:trHeight w:val="340" w:hRule="atLeast"/>
          <w:tblHeader w:val="0"/>
        </w:trPr>
        <w:tc>
          <w:tcPr>
            <w:vAlign w:val="top"/>
          </w:tcPr>
          <w:p w:rsidR="00000000" w:rsidDel="00000000" w:rsidP="00000000" w:rsidRDefault="00000000" w:rsidRPr="00000000" w14:paraId="000001B9">
            <w:pPr>
              <w:rPr>
                <w:rFonts w:ascii="Calibri" w:cs="Calibri" w:eastAsia="Calibri" w:hAnsi="Calibri"/>
                <w:sz w:val="22"/>
                <w:szCs w:val="22"/>
                <w:vertAlign w:val="baseline"/>
              </w:rPr>
            </w:pPr>
            <w:r w:rsidDel="00000000" w:rsidR="00000000" w:rsidRPr="00000000">
              <w:rPr>
                <w:rtl w:val="0"/>
              </w:rPr>
            </w:r>
          </w:p>
        </w:tc>
        <w:tc>
          <w:tcPr>
            <w:vAlign w:val="top"/>
          </w:tcPr>
          <w:p w:rsidR="00000000" w:rsidDel="00000000" w:rsidP="00000000" w:rsidRDefault="00000000" w:rsidRPr="00000000" w14:paraId="000001BA">
            <w:pPr>
              <w:rPr>
                <w:rFonts w:ascii="Calibri" w:cs="Calibri" w:eastAsia="Calibri" w:hAnsi="Calibri"/>
                <w:sz w:val="22"/>
                <w:szCs w:val="22"/>
                <w:vertAlign w:val="baseline"/>
              </w:rPr>
            </w:pPr>
            <w:r w:rsidDel="00000000" w:rsidR="00000000" w:rsidRPr="00000000">
              <w:rPr>
                <w:rFonts w:ascii="Calibri" w:cs="Calibri" w:eastAsia="Calibri" w:hAnsi="Calibri"/>
                <w:sz w:val="22"/>
                <w:szCs w:val="22"/>
                <w:vertAlign w:val="baseline"/>
                <w:rtl w:val="0"/>
              </w:rPr>
              <w:t xml:space="preserve">Update CC manual</w:t>
            </w:r>
          </w:p>
        </w:tc>
        <w:tc>
          <w:tcPr>
            <w:vAlign w:val="top"/>
          </w:tcPr>
          <w:p w:rsidR="00000000" w:rsidDel="00000000" w:rsidP="00000000" w:rsidRDefault="00000000" w:rsidRPr="00000000" w14:paraId="000001BB">
            <w:pPr>
              <w:rPr>
                <w:rFonts w:ascii="Calibri" w:cs="Calibri" w:eastAsia="Calibri" w:hAnsi="Calibri"/>
                <w:sz w:val="22"/>
                <w:szCs w:val="22"/>
                <w:vertAlign w:val="baseline"/>
              </w:rPr>
            </w:pPr>
            <w:r w:rsidDel="00000000" w:rsidR="00000000" w:rsidRPr="00000000">
              <w:rPr>
                <w:rtl w:val="0"/>
              </w:rPr>
            </w:r>
          </w:p>
        </w:tc>
      </w:tr>
      <w:tr>
        <w:trPr>
          <w:cantSplit w:val="0"/>
          <w:trHeight w:val="340" w:hRule="atLeast"/>
          <w:tblHeader w:val="0"/>
        </w:trPr>
        <w:tc>
          <w:tcPr>
            <w:vAlign w:val="top"/>
          </w:tcPr>
          <w:p w:rsidR="00000000" w:rsidDel="00000000" w:rsidP="00000000" w:rsidRDefault="00000000" w:rsidRPr="00000000" w14:paraId="000001BC">
            <w:pPr>
              <w:rPr>
                <w:rFonts w:ascii="Calibri" w:cs="Calibri" w:eastAsia="Calibri" w:hAnsi="Calibri"/>
                <w:sz w:val="22"/>
                <w:szCs w:val="22"/>
                <w:vertAlign w:val="baseline"/>
              </w:rPr>
            </w:pPr>
            <w:r w:rsidDel="00000000" w:rsidR="00000000" w:rsidRPr="00000000">
              <w:rPr>
                <w:rtl w:val="0"/>
              </w:rPr>
            </w:r>
          </w:p>
        </w:tc>
        <w:tc>
          <w:tcPr>
            <w:vAlign w:val="top"/>
          </w:tcPr>
          <w:p w:rsidR="00000000" w:rsidDel="00000000" w:rsidP="00000000" w:rsidRDefault="00000000" w:rsidRPr="00000000" w14:paraId="000001BD">
            <w:pPr>
              <w:rPr>
                <w:rFonts w:ascii="Calibri" w:cs="Calibri" w:eastAsia="Calibri" w:hAnsi="Calibri"/>
                <w:color w:val="00b0f0"/>
                <w:sz w:val="22"/>
                <w:szCs w:val="22"/>
                <w:vertAlign w:val="baseline"/>
              </w:rPr>
            </w:pPr>
            <w:r w:rsidDel="00000000" w:rsidR="00000000" w:rsidRPr="00000000">
              <w:rPr>
                <w:rFonts w:ascii="Calibri" w:cs="Calibri" w:eastAsia="Calibri" w:hAnsi="Calibri"/>
                <w:color w:val="00b0f0"/>
                <w:sz w:val="22"/>
                <w:szCs w:val="22"/>
                <w:vertAlign w:val="baseline"/>
                <w:rtl w:val="0"/>
              </w:rPr>
              <w:t xml:space="preserve">Confirm any operator websites conform to the current standards and to the certificates issued.</w:t>
            </w:r>
          </w:p>
        </w:tc>
        <w:tc>
          <w:tcPr>
            <w:vAlign w:val="top"/>
          </w:tcPr>
          <w:p w:rsidR="00000000" w:rsidDel="00000000" w:rsidP="00000000" w:rsidRDefault="00000000" w:rsidRPr="00000000" w14:paraId="000001BE">
            <w:pPr>
              <w:rPr>
                <w:rFonts w:ascii="Calibri" w:cs="Calibri" w:eastAsia="Calibri" w:hAnsi="Calibri"/>
                <w:sz w:val="22"/>
                <w:szCs w:val="22"/>
                <w:vertAlign w:val="baseline"/>
              </w:rPr>
            </w:pPr>
            <w:r w:rsidDel="00000000" w:rsidR="00000000" w:rsidRPr="00000000">
              <w:rPr>
                <w:rtl w:val="0"/>
              </w:rPr>
            </w:r>
          </w:p>
        </w:tc>
      </w:tr>
      <w:tr>
        <w:trPr>
          <w:cantSplit w:val="0"/>
          <w:trHeight w:val="340" w:hRule="atLeast"/>
          <w:tblHeader w:val="0"/>
        </w:trPr>
        <w:tc>
          <w:tcPr>
            <w:vAlign w:val="top"/>
          </w:tcPr>
          <w:p w:rsidR="00000000" w:rsidDel="00000000" w:rsidP="00000000" w:rsidRDefault="00000000" w:rsidRPr="00000000" w14:paraId="000001BF">
            <w:pPr>
              <w:rPr>
                <w:rFonts w:ascii="Calibri" w:cs="Calibri" w:eastAsia="Calibri" w:hAnsi="Calibri"/>
                <w:sz w:val="22"/>
                <w:szCs w:val="22"/>
                <w:vertAlign w:val="baseline"/>
              </w:rPr>
            </w:pPr>
            <w:r w:rsidDel="00000000" w:rsidR="00000000" w:rsidRPr="00000000">
              <w:rPr>
                <w:rFonts w:ascii="Calibri" w:cs="Calibri" w:eastAsia="Calibri" w:hAnsi="Calibri"/>
                <w:sz w:val="22"/>
                <w:szCs w:val="22"/>
                <w:vertAlign w:val="baseline"/>
                <w:rtl w:val="0"/>
              </w:rPr>
              <w:t xml:space="preserve">May</w:t>
            </w:r>
          </w:p>
        </w:tc>
        <w:tc>
          <w:tcPr>
            <w:vAlign w:val="top"/>
          </w:tcPr>
          <w:p w:rsidR="00000000" w:rsidDel="00000000" w:rsidP="00000000" w:rsidRDefault="00000000" w:rsidRPr="00000000" w14:paraId="000001C0">
            <w:pPr>
              <w:rPr>
                <w:rFonts w:ascii="Calibri" w:cs="Calibri" w:eastAsia="Calibri" w:hAnsi="Calibri"/>
                <w:sz w:val="22"/>
                <w:szCs w:val="22"/>
                <w:vertAlign w:val="baseline"/>
              </w:rPr>
            </w:pPr>
            <w:r w:rsidDel="00000000" w:rsidR="00000000" w:rsidRPr="00000000">
              <w:rPr>
                <w:rFonts w:ascii="Calibri" w:cs="Calibri" w:eastAsia="Calibri" w:hAnsi="Calibri"/>
                <w:sz w:val="22"/>
                <w:szCs w:val="22"/>
                <w:vertAlign w:val="baseline"/>
                <w:rtl w:val="0"/>
              </w:rPr>
              <w:t xml:space="preserve">Send out letter – revoking status to all non-renewals</w:t>
            </w:r>
          </w:p>
        </w:tc>
        <w:tc>
          <w:tcPr>
            <w:vAlign w:val="top"/>
          </w:tcPr>
          <w:p w:rsidR="00000000" w:rsidDel="00000000" w:rsidP="00000000" w:rsidRDefault="00000000" w:rsidRPr="00000000" w14:paraId="000001C1">
            <w:pPr>
              <w:rPr>
                <w:rFonts w:ascii="Calibri" w:cs="Calibri" w:eastAsia="Calibri" w:hAnsi="Calibri"/>
                <w:sz w:val="22"/>
                <w:szCs w:val="22"/>
                <w:vertAlign w:val="baseline"/>
              </w:rPr>
            </w:pPr>
            <w:r w:rsidDel="00000000" w:rsidR="00000000" w:rsidRPr="00000000">
              <w:rPr>
                <w:rtl w:val="0"/>
              </w:rPr>
            </w:r>
          </w:p>
        </w:tc>
      </w:tr>
      <w:tr>
        <w:trPr>
          <w:cantSplit w:val="0"/>
          <w:trHeight w:val="340" w:hRule="atLeast"/>
          <w:tblHeader w:val="0"/>
        </w:trPr>
        <w:tc>
          <w:tcPr>
            <w:vAlign w:val="top"/>
          </w:tcPr>
          <w:p w:rsidR="00000000" w:rsidDel="00000000" w:rsidP="00000000" w:rsidRDefault="00000000" w:rsidRPr="00000000" w14:paraId="000001C2">
            <w:pPr>
              <w:rPr>
                <w:rFonts w:ascii="Calibri" w:cs="Calibri" w:eastAsia="Calibri" w:hAnsi="Calibri"/>
                <w:sz w:val="22"/>
                <w:szCs w:val="22"/>
                <w:vertAlign w:val="baseline"/>
              </w:rPr>
            </w:pPr>
            <w:r w:rsidDel="00000000" w:rsidR="00000000" w:rsidRPr="00000000">
              <w:rPr>
                <w:rtl w:val="0"/>
              </w:rPr>
            </w:r>
          </w:p>
        </w:tc>
        <w:tc>
          <w:tcPr>
            <w:vAlign w:val="top"/>
          </w:tcPr>
          <w:p w:rsidR="00000000" w:rsidDel="00000000" w:rsidP="00000000" w:rsidRDefault="00000000" w:rsidRPr="00000000" w14:paraId="000001C3">
            <w:pPr>
              <w:rPr>
                <w:rFonts w:ascii="Calibri" w:cs="Calibri" w:eastAsia="Calibri" w:hAnsi="Calibri"/>
                <w:color w:val="00b0f0"/>
                <w:sz w:val="22"/>
                <w:szCs w:val="22"/>
                <w:vertAlign w:val="baseline"/>
              </w:rPr>
            </w:pPr>
            <w:r w:rsidDel="00000000" w:rsidR="00000000" w:rsidRPr="00000000">
              <w:rPr>
                <w:rFonts w:ascii="Calibri" w:cs="Calibri" w:eastAsia="Calibri" w:hAnsi="Calibri"/>
                <w:color w:val="00b0f0"/>
                <w:sz w:val="22"/>
                <w:szCs w:val="22"/>
                <w:vertAlign w:val="baseline"/>
                <w:rtl w:val="0"/>
              </w:rPr>
              <w:t xml:space="preserve">Confirm label status for each operator as CC review summary is returned. </w:t>
            </w:r>
          </w:p>
        </w:tc>
        <w:tc>
          <w:tcPr>
            <w:vAlign w:val="top"/>
          </w:tcPr>
          <w:p w:rsidR="00000000" w:rsidDel="00000000" w:rsidP="00000000" w:rsidRDefault="00000000" w:rsidRPr="00000000" w14:paraId="000001C4">
            <w:pPr>
              <w:rPr>
                <w:rFonts w:ascii="Calibri" w:cs="Calibri" w:eastAsia="Calibri" w:hAnsi="Calibri"/>
                <w:sz w:val="22"/>
                <w:szCs w:val="22"/>
                <w:vertAlign w:val="baseline"/>
              </w:rPr>
            </w:pPr>
            <w:r w:rsidDel="00000000" w:rsidR="00000000" w:rsidRPr="00000000">
              <w:rPr>
                <w:rtl w:val="0"/>
              </w:rPr>
            </w:r>
          </w:p>
        </w:tc>
      </w:tr>
      <w:tr>
        <w:trPr>
          <w:cantSplit w:val="0"/>
          <w:trHeight w:val="340" w:hRule="atLeast"/>
          <w:tblHeader w:val="0"/>
        </w:trPr>
        <w:tc>
          <w:tcPr>
            <w:vAlign w:val="top"/>
          </w:tcPr>
          <w:p w:rsidR="00000000" w:rsidDel="00000000" w:rsidP="00000000" w:rsidRDefault="00000000" w:rsidRPr="00000000" w14:paraId="000001C5">
            <w:pPr>
              <w:rPr>
                <w:rFonts w:ascii="Calibri" w:cs="Calibri" w:eastAsia="Calibri" w:hAnsi="Calibri"/>
                <w:sz w:val="22"/>
                <w:szCs w:val="22"/>
                <w:vertAlign w:val="baseline"/>
              </w:rPr>
            </w:pPr>
            <w:r w:rsidDel="00000000" w:rsidR="00000000" w:rsidRPr="00000000">
              <w:rPr>
                <w:rtl w:val="0"/>
              </w:rPr>
            </w:r>
          </w:p>
        </w:tc>
        <w:tc>
          <w:tcPr>
            <w:vAlign w:val="top"/>
          </w:tcPr>
          <w:p w:rsidR="00000000" w:rsidDel="00000000" w:rsidP="00000000" w:rsidRDefault="00000000" w:rsidRPr="00000000" w14:paraId="000001C6">
            <w:pPr>
              <w:rPr>
                <w:rFonts w:ascii="Calibri" w:cs="Calibri" w:eastAsia="Calibri" w:hAnsi="Calibri"/>
                <w:sz w:val="22"/>
                <w:szCs w:val="22"/>
                <w:vertAlign w:val="baseline"/>
              </w:rPr>
            </w:pPr>
            <w:r w:rsidDel="00000000" w:rsidR="00000000" w:rsidRPr="00000000">
              <w:rPr>
                <w:rFonts w:ascii="Calibri" w:cs="Calibri" w:eastAsia="Calibri" w:hAnsi="Calibri"/>
                <w:sz w:val="22"/>
                <w:szCs w:val="22"/>
                <w:vertAlign w:val="baseline"/>
                <w:rtl w:val="0"/>
              </w:rPr>
              <w:t xml:space="preserve">Review and write the CC letters with receipts, certificates, invoices etc to all applicants</w:t>
            </w:r>
          </w:p>
        </w:tc>
        <w:tc>
          <w:tcPr>
            <w:vAlign w:val="top"/>
          </w:tcPr>
          <w:p w:rsidR="00000000" w:rsidDel="00000000" w:rsidP="00000000" w:rsidRDefault="00000000" w:rsidRPr="00000000" w14:paraId="000001C7">
            <w:pPr>
              <w:rPr>
                <w:rFonts w:ascii="Calibri" w:cs="Calibri" w:eastAsia="Calibri" w:hAnsi="Calibri"/>
                <w:sz w:val="22"/>
                <w:szCs w:val="22"/>
                <w:vertAlign w:val="baseline"/>
              </w:rPr>
            </w:pPr>
            <w:r w:rsidDel="00000000" w:rsidR="00000000" w:rsidRPr="00000000">
              <w:rPr>
                <w:rtl w:val="0"/>
              </w:rPr>
            </w:r>
          </w:p>
        </w:tc>
      </w:tr>
      <w:tr>
        <w:trPr>
          <w:cantSplit w:val="0"/>
          <w:trHeight w:val="340" w:hRule="atLeast"/>
          <w:tblHeader w:val="0"/>
        </w:trPr>
        <w:tc>
          <w:tcPr>
            <w:vAlign w:val="top"/>
          </w:tcPr>
          <w:p w:rsidR="00000000" w:rsidDel="00000000" w:rsidP="00000000" w:rsidRDefault="00000000" w:rsidRPr="00000000" w14:paraId="000001C8">
            <w:pPr>
              <w:rPr>
                <w:rFonts w:ascii="Calibri" w:cs="Calibri" w:eastAsia="Calibri" w:hAnsi="Calibri"/>
                <w:sz w:val="22"/>
                <w:szCs w:val="22"/>
                <w:vertAlign w:val="baseline"/>
              </w:rPr>
            </w:pPr>
            <w:r w:rsidDel="00000000" w:rsidR="00000000" w:rsidRPr="00000000">
              <w:rPr>
                <w:rtl w:val="0"/>
              </w:rPr>
            </w:r>
          </w:p>
        </w:tc>
        <w:tc>
          <w:tcPr>
            <w:vAlign w:val="top"/>
          </w:tcPr>
          <w:p w:rsidR="00000000" w:rsidDel="00000000" w:rsidP="00000000" w:rsidRDefault="00000000" w:rsidRPr="00000000" w14:paraId="000001C9">
            <w:pPr>
              <w:rPr>
                <w:rFonts w:ascii="Calibri" w:cs="Calibri" w:eastAsia="Calibri" w:hAnsi="Calibri"/>
                <w:sz w:val="22"/>
                <w:szCs w:val="22"/>
                <w:vertAlign w:val="baseline"/>
              </w:rPr>
            </w:pPr>
            <w:r w:rsidDel="00000000" w:rsidR="00000000" w:rsidRPr="00000000">
              <w:rPr>
                <w:rFonts w:ascii="Calibri" w:cs="Calibri" w:eastAsia="Calibri" w:hAnsi="Calibri"/>
                <w:sz w:val="22"/>
                <w:szCs w:val="22"/>
                <w:vertAlign w:val="baseline"/>
                <w:rtl w:val="0"/>
              </w:rPr>
              <w:t xml:space="preserve">Confirm additions/changes to database and website</w:t>
            </w:r>
          </w:p>
        </w:tc>
        <w:tc>
          <w:tcPr>
            <w:vAlign w:val="top"/>
          </w:tcPr>
          <w:p w:rsidR="00000000" w:rsidDel="00000000" w:rsidP="00000000" w:rsidRDefault="00000000" w:rsidRPr="00000000" w14:paraId="000001CA">
            <w:pPr>
              <w:rPr>
                <w:rFonts w:ascii="Calibri" w:cs="Calibri" w:eastAsia="Calibri" w:hAnsi="Calibri"/>
                <w:sz w:val="22"/>
                <w:szCs w:val="22"/>
                <w:vertAlign w:val="baseline"/>
              </w:rPr>
            </w:pPr>
            <w:r w:rsidDel="00000000" w:rsidR="00000000" w:rsidRPr="00000000">
              <w:rPr>
                <w:rFonts w:ascii="Calibri" w:cs="Calibri" w:eastAsia="Calibri" w:hAnsi="Calibri"/>
                <w:sz w:val="22"/>
                <w:szCs w:val="22"/>
                <w:vertAlign w:val="baseline"/>
                <w:rtl w:val="0"/>
              </w:rPr>
              <w:t xml:space="preserve">iCertify</w:t>
            </w:r>
          </w:p>
        </w:tc>
      </w:tr>
      <w:tr>
        <w:trPr>
          <w:cantSplit w:val="0"/>
          <w:trHeight w:val="340" w:hRule="atLeast"/>
          <w:tblHeader w:val="0"/>
        </w:trPr>
        <w:tc>
          <w:tcPr>
            <w:vAlign w:val="top"/>
          </w:tcPr>
          <w:p w:rsidR="00000000" w:rsidDel="00000000" w:rsidP="00000000" w:rsidRDefault="00000000" w:rsidRPr="00000000" w14:paraId="000001CB">
            <w:pPr>
              <w:rPr>
                <w:rFonts w:ascii="Calibri" w:cs="Calibri" w:eastAsia="Calibri" w:hAnsi="Calibri"/>
                <w:sz w:val="22"/>
                <w:szCs w:val="22"/>
                <w:vertAlign w:val="baseline"/>
              </w:rPr>
            </w:pPr>
            <w:r w:rsidDel="00000000" w:rsidR="00000000" w:rsidRPr="00000000">
              <w:rPr>
                <w:rtl w:val="0"/>
              </w:rPr>
            </w:r>
          </w:p>
        </w:tc>
        <w:tc>
          <w:tcPr>
            <w:vAlign w:val="top"/>
          </w:tcPr>
          <w:p w:rsidR="00000000" w:rsidDel="00000000" w:rsidP="00000000" w:rsidRDefault="00000000" w:rsidRPr="00000000" w14:paraId="000001CC">
            <w:pPr>
              <w:rPr>
                <w:rFonts w:ascii="Calibri" w:cs="Calibri" w:eastAsia="Calibri" w:hAnsi="Calibri"/>
                <w:sz w:val="22"/>
                <w:szCs w:val="22"/>
                <w:vertAlign w:val="baseline"/>
              </w:rPr>
            </w:pPr>
            <w:r w:rsidDel="00000000" w:rsidR="00000000" w:rsidRPr="00000000">
              <w:rPr>
                <w:rFonts w:ascii="Calibri" w:cs="Calibri" w:eastAsia="Calibri" w:hAnsi="Calibri"/>
                <w:sz w:val="22"/>
                <w:szCs w:val="22"/>
                <w:vertAlign w:val="baseline"/>
                <w:rtl w:val="0"/>
              </w:rPr>
              <w:t xml:space="preserve">Deposits/reconciliation bank</w:t>
            </w:r>
          </w:p>
        </w:tc>
        <w:tc>
          <w:tcPr>
            <w:vAlign w:val="top"/>
          </w:tcPr>
          <w:p w:rsidR="00000000" w:rsidDel="00000000" w:rsidP="00000000" w:rsidRDefault="00000000" w:rsidRPr="00000000" w14:paraId="000001CD">
            <w:pPr>
              <w:rPr>
                <w:rFonts w:ascii="Calibri" w:cs="Calibri" w:eastAsia="Calibri" w:hAnsi="Calibri"/>
                <w:sz w:val="22"/>
                <w:szCs w:val="22"/>
                <w:vertAlign w:val="baseline"/>
              </w:rPr>
            </w:pPr>
            <w:r w:rsidDel="00000000" w:rsidR="00000000" w:rsidRPr="00000000">
              <w:rPr>
                <w:rtl w:val="0"/>
              </w:rPr>
            </w:r>
          </w:p>
        </w:tc>
      </w:tr>
      <w:tr>
        <w:trPr>
          <w:cantSplit w:val="0"/>
          <w:trHeight w:val="340" w:hRule="atLeast"/>
          <w:tblHeader w:val="0"/>
        </w:trPr>
        <w:tc>
          <w:tcPr>
            <w:vAlign w:val="top"/>
          </w:tcPr>
          <w:p w:rsidR="00000000" w:rsidDel="00000000" w:rsidP="00000000" w:rsidRDefault="00000000" w:rsidRPr="00000000" w14:paraId="000001CE">
            <w:pPr>
              <w:rPr>
                <w:rFonts w:ascii="Calibri" w:cs="Calibri" w:eastAsia="Calibri" w:hAnsi="Calibri"/>
                <w:sz w:val="22"/>
                <w:szCs w:val="22"/>
                <w:vertAlign w:val="baseline"/>
              </w:rPr>
            </w:pPr>
            <w:r w:rsidDel="00000000" w:rsidR="00000000" w:rsidRPr="00000000">
              <w:rPr>
                <w:rtl w:val="0"/>
              </w:rPr>
            </w:r>
          </w:p>
        </w:tc>
        <w:tc>
          <w:tcPr>
            <w:vAlign w:val="top"/>
          </w:tcPr>
          <w:p w:rsidR="00000000" w:rsidDel="00000000" w:rsidP="00000000" w:rsidRDefault="00000000" w:rsidRPr="00000000" w14:paraId="000001CF">
            <w:pPr>
              <w:rPr>
                <w:rFonts w:ascii="Calibri" w:cs="Calibri" w:eastAsia="Calibri" w:hAnsi="Calibri"/>
                <w:sz w:val="22"/>
                <w:szCs w:val="22"/>
                <w:vertAlign w:val="baseline"/>
              </w:rPr>
            </w:pPr>
            <w:r w:rsidDel="00000000" w:rsidR="00000000" w:rsidRPr="00000000">
              <w:rPr>
                <w:rFonts w:ascii="Calibri" w:cs="Calibri" w:eastAsia="Calibri" w:hAnsi="Calibri"/>
                <w:sz w:val="22"/>
                <w:szCs w:val="22"/>
                <w:vertAlign w:val="baseline"/>
                <w:rtl w:val="0"/>
              </w:rPr>
              <w:t xml:space="preserve">Confirm contracts with VOs</w:t>
            </w:r>
          </w:p>
        </w:tc>
        <w:tc>
          <w:tcPr>
            <w:vAlign w:val="top"/>
          </w:tcPr>
          <w:p w:rsidR="00000000" w:rsidDel="00000000" w:rsidP="00000000" w:rsidRDefault="00000000" w:rsidRPr="00000000" w14:paraId="000001D0">
            <w:pPr>
              <w:rPr>
                <w:rFonts w:ascii="Calibri" w:cs="Calibri" w:eastAsia="Calibri" w:hAnsi="Calibri"/>
                <w:sz w:val="22"/>
                <w:szCs w:val="22"/>
                <w:vertAlign w:val="baseline"/>
              </w:rPr>
            </w:pPr>
            <w:r w:rsidDel="00000000" w:rsidR="00000000" w:rsidRPr="00000000">
              <w:rPr>
                <w:rFonts w:ascii="Calibri" w:cs="Calibri" w:eastAsia="Calibri" w:hAnsi="Calibri"/>
                <w:sz w:val="22"/>
                <w:szCs w:val="22"/>
                <w:vertAlign w:val="baseline"/>
                <w:rtl w:val="0"/>
              </w:rPr>
              <w:t xml:space="preserve">VO</w:t>
            </w:r>
          </w:p>
        </w:tc>
      </w:tr>
      <w:tr>
        <w:trPr>
          <w:cantSplit w:val="0"/>
          <w:trHeight w:val="340" w:hRule="atLeast"/>
          <w:tblHeader w:val="0"/>
        </w:trPr>
        <w:tc>
          <w:tcPr>
            <w:vAlign w:val="top"/>
          </w:tcPr>
          <w:p w:rsidR="00000000" w:rsidDel="00000000" w:rsidP="00000000" w:rsidRDefault="00000000" w:rsidRPr="00000000" w14:paraId="000001D1">
            <w:pPr>
              <w:rPr>
                <w:rFonts w:ascii="Calibri" w:cs="Calibri" w:eastAsia="Calibri" w:hAnsi="Calibri"/>
                <w:sz w:val="22"/>
                <w:szCs w:val="22"/>
                <w:vertAlign w:val="baseline"/>
              </w:rPr>
            </w:pPr>
            <w:r w:rsidDel="00000000" w:rsidR="00000000" w:rsidRPr="00000000">
              <w:rPr>
                <w:rtl w:val="0"/>
              </w:rPr>
            </w:r>
          </w:p>
        </w:tc>
        <w:tc>
          <w:tcPr>
            <w:vAlign w:val="top"/>
          </w:tcPr>
          <w:p w:rsidR="00000000" w:rsidDel="00000000" w:rsidP="00000000" w:rsidRDefault="00000000" w:rsidRPr="00000000" w14:paraId="000001D2">
            <w:pPr>
              <w:rPr>
                <w:rFonts w:ascii="Calibri" w:cs="Calibri" w:eastAsia="Calibri" w:hAnsi="Calibri"/>
                <w:sz w:val="22"/>
                <w:szCs w:val="22"/>
                <w:vertAlign w:val="baseline"/>
              </w:rPr>
            </w:pPr>
            <w:r w:rsidDel="00000000" w:rsidR="00000000" w:rsidRPr="00000000">
              <w:rPr>
                <w:rFonts w:ascii="Calibri" w:cs="Calibri" w:eastAsia="Calibri" w:hAnsi="Calibri"/>
                <w:sz w:val="22"/>
                <w:szCs w:val="22"/>
                <w:vertAlign w:val="baseline"/>
                <w:rtl w:val="0"/>
              </w:rPr>
              <w:t xml:space="preserve">Distribute files to the VOs for inspection</w:t>
            </w:r>
          </w:p>
        </w:tc>
        <w:tc>
          <w:tcPr>
            <w:vAlign w:val="top"/>
          </w:tcPr>
          <w:p w:rsidR="00000000" w:rsidDel="00000000" w:rsidP="00000000" w:rsidRDefault="00000000" w:rsidRPr="00000000" w14:paraId="000001D3">
            <w:pPr>
              <w:rPr>
                <w:rFonts w:ascii="Calibri" w:cs="Calibri" w:eastAsia="Calibri" w:hAnsi="Calibri"/>
                <w:sz w:val="22"/>
                <w:szCs w:val="22"/>
                <w:vertAlign w:val="baseline"/>
              </w:rPr>
            </w:pPr>
            <w:r w:rsidDel="00000000" w:rsidR="00000000" w:rsidRPr="00000000">
              <w:rPr>
                <w:rtl w:val="0"/>
              </w:rPr>
            </w:r>
          </w:p>
        </w:tc>
      </w:tr>
      <w:tr>
        <w:trPr>
          <w:cantSplit w:val="0"/>
          <w:trHeight w:val="340" w:hRule="atLeast"/>
          <w:tblHeader w:val="0"/>
        </w:trPr>
        <w:tc>
          <w:tcPr>
            <w:vAlign w:val="top"/>
          </w:tcPr>
          <w:p w:rsidR="00000000" w:rsidDel="00000000" w:rsidP="00000000" w:rsidRDefault="00000000" w:rsidRPr="00000000" w14:paraId="000001D4">
            <w:pPr>
              <w:rPr>
                <w:rFonts w:ascii="Calibri" w:cs="Calibri" w:eastAsia="Calibri" w:hAnsi="Calibri"/>
                <w:sz w:val="22"/>
                <w:szCs w:val="22"/>
                <w:vertAlign w:val="baseline"/>
              </w:rPr>
            </w:pPr>
            <w:r w:rsidDel="00000000" w:rsidR="00000000" w:rsidRPr="00000000">
              <w:rPr>
                <w:rtl w:val="0"/>
              </w:rPr>
            </w:r>
          </w:p>
        </w:tc>
        <w:tc>
          <w:tcPr>
            <w:vAlign w:val="top"/>
          </w:tcPr>
          <w:p w:rsidR="00000000" w:rsidDel="00000000" w:rsidP="00000000" w:rsidRDefault="00000000" w:rsidRPr="00000000" w14:paraId="000001D5">
            <w:pPr>
              <w:rPr>
                <w:rFonts w:ascii="Calibri" w:cs="Calibri" w:eastAsia="Calibri" w:hAnsi="Calibri"/>
                <w:sz w:val="22"/>
                <w:szCs w:val="22"/>
                <w:vertAlign w:val="baseline"/>
              </w:rPr>
            </w:pPr>
            <w:r w:rsidDel="00000000" w:rsidR="00000000" w:rsidRPr="00000000">
              <w:rPr>
                <w:rFonts w:ascii="Calibri" w:cs="Calibri" w:eastAsia="Calibri" w:hAnsi="Calibri"/>
                <w:sz w:val="22"/>
                <w:szCs w:val="22"/>
                <w:vertAlign w:val="baseline"/>
                <w:rtl w:val="0"/>
              </w:rPr>
              <w:t xml:space="preserve">Reconcile bank</w:t>
            </w:r>
          </w:p>
        </w:tc>
        <w:tc>
          <w:tcPr>
            <w:vAlign w:val="top"/>
          </w:tcPr>
          <w:p w:rsidR="00000000" w:rsidDel="00000000" w:rsidP="00000000" w:rsidRDefault="00000000" w:rsidRPr="00000000" w14:paraId="000001D6">
            <w:pPr>
              <w:rPr>
                <w:rFonts w:ascii="Calibri" w:cs="Calibri" w:eastAsia="Calibri" w:hAnsi="Calibri"/>
                <w:sz w:val="22"/>
                <w:szCs w:val="22"/>
                <w:vertAlign w:val="baseline"/>
              </w:rPr>
            </w:pPr>
            <w:r w:rsidDel="00000000" w:rsidR="00000000" w:rsidRPr="00000000">
              <w:rPr>
                <w:rtl w:val="0"/>
              </w:rPr>
            </w:r>
          </w:p>
        </w:tc>
      </w:tr>
      <w:tr>
        <w:trPr>
          <w:cantSplit w:val="0"/>
          <w:trHeight w:val="340" w:hRule="atLeast"/>
          <w:tblHeader w:val="0"/>
        </w:trPr>
        <w:tc>
          <w:tcPr>
            <w:vAlign w:val="top"/>
          </w:tcPr>
          <w:p w:rsidR="00000000" w:rsidDel="00000000" w:rsidP="00000000" w:rsidRDefault="00000000" w:rsidRPr="00000000" w14:paraId="000001D7">
            <w:pPr>
              <w:rPr>
                <w:rFonts w:ascii="Calibri" w:cs="Calibri" w:eastAsia="Calibri" w:hAnsi="Calibri"/>
                <w:sz w:val="22"/>
                <w:szCs w:val="22"/>
                <w:vertAlign w:val="baseline"/>
              </w:rPr>
            </w:pPr>
            <w:r w:rsidDel="00000000" w:rsidR="00000000" w:rsidRPr="00000000">
              <w:rPr>
                <w:rFonts w:ascii="Calibri" w:cs="Calibri" w:eastAsia="Calibri" w:hAnsi="Calibri"/>
                <w:sz w:val="22"/>
                <w:szCs w:val="22"/>
                <w:vertAlign w:val="baseline"/>
                <w:rtl w:val="0"/>
              </w:rPr>
              <w:t xml:space="preserve">June</w:t>
            </w:r>
          </w:p>
        </w:tc>
        <w:tc>
          <w:tcPr>
            <w:vAlign w:val="top"/>
          </w:tcPr>
          <w:p w:rsidR="00000000" w:rsidDel="00000000" w:rsidP="00000000" w:rsidRDefault="00000000" w:rsidRPr="00000000" w14:paraId="000001D8">
            <w:pPr>
              <w:rPr>
                <w:rFonts w:ascii="Calibri" w:cs="Calibri" w:eastAsia="Calibri" w:hAnsi="Calibri"/>
                <w:sz w:val="22"/>
                <w:szCs w:val="22"/>
                <w:vertAlign w:val="baseline"/>
              </w:rPr>
            </w:pPr>
            <w:r w:rsidDel="00000000" w:rsidR="00000000" w:rsidRPr="00000000">
              <w:rPr>
                <w:rFonts w:ascii="Calibri" w:cs="Calibri" w:eastAsia="Calibri" w:hAnsi="Calibri"/>
                <w:sz w:val="22"/>
                <w:szCs w:val="22"/>
                <w:vertAlign w:val="baseline"/>
                <w:rtl w:val="0"/>
              </w:rPr>
              <w:t xml:space="preserve">Continue the distribution/receipt/review of apps</w:t>
            </w:r>
          </w:p>
        </w:tc>
        <w:tc>
          <w:tcPr>
            <w:vAlign w:val="top"/>
          </w:tcPr>
          <w:p w:rsidR="00000000" w:rsidDel="00000000" w:rsidP="00000000" w:rsidRDefault="00000000" w:rsidRPr="00000000" w14:paraId="000001D9">
            <w:pPr>
              <w:rPr>
                <w:rFonts w:ascii="Calibri" w:cs="Calibri" w:eastAsia="Calibri" w:hAnsi="Calibri"/>
                <w:sz w:val="22"/>
                <w:szCs w:val="22"/>
                <w:vertAlign w:val="baseline"/>
              </w:rPr>
            </w:pPr>
            <w:r w:rsidDel="00000000" w:rsidR="00000000" w:rsidRPr="00000000">
              <w:rPr>
                <w:rtl w:val="0"/>
              </w:rPr>
            </w:r>
          </w:p>
        </w:tc>
      </w:tr>
      <w:tr>
        <w:trPr>
          <w:cantSplit w:val="0"/>
          <w:trHeight w:val="340" w:hRule="atLeast"/>
          <w:tblHeader w:val="0"/>
        </w:trPr>
        <w:tc>
          <w:tcPr>
            <w:vAlign w:val="top"/>
          </w:tcPr>
          <w:p w:rsidR="00000000" w:rsidDel="00000000" w:rsidP="00000000" w:rsidRDefault="00000000" w:rsidRPr="00000000" w14:paraId="000001DA">
            <w:pPr>
              <w:rPr>
                <w:rFonts w:ascii="Calibri" w:cs="Calibri" w:eastAsia="Calibri" w:hAnsi="Calibri"/>
                <w:sz w:val="22"/>
                <w:szCs w:val="22"/>
                <w:vertAlign w:val="baseline"/>
              </w:rPr>
            </w:pPr>
            <w:r w:rsidDel="00000000" w:rsidR="00000000" w:rsidRPr="00000000">
              <w:rPr>
                <w:rtl w:val="0"/>
              </w:rPr>
            </w:r>
          </w:p>
        </w:tc>
        <w:tc>
          <w:tcPr>
            <w:vAlign w:val="top"/>
          </w:tcPr>
          <w:p w:rsidR="00000000" w:rsidDel="00000000" w:rsidP="00000000" w:rsidRDefault="00000000" w:rsidRPr="00000000" w14:paraId="000001DB">
            <w:pPr>
              <w:rPr>
                <w:rFonts w:ascii="Calibri" w:cs="Calibri" w:eastAsia="Calibri" w:hAnsi="Calibri"/>
                <w:sz w:val="22"/>
                <w:szCs w:val="22"/>
                <w:vertAlign w:val="baseline"/>
              </w:rPr>
            </w:pPr>
            <w:r w:rsidDel="00000000" w:rsidR="00000000" w:rsidRPr="00000000">
              <w:rPr>
                <w:rFonts w:ascii="Calibri" w:cs="Calibri" w:eastAsia="Calibri" w:hAnsi="Calibri"/>
                <w:sz w:val="22"/>
                <w:szCs w:val="22"/>
                <w:vertAlign w:val="baseline"/>
                <w:rtl w:val="0"/>
              </w:rPr>
              <w:t xml:space="preserve">Updating database</w:t>
            </w:r>
          </w:p>
        </w:tc>
        <w:tc>
          <w:tcPr>
            <w:vAlign w:val="top"/>
          </w:tcPr>
          <w:p w:rsidR="00000000" w:rsidDel="00000000" w:rsidP="00000000" w:rsidRDefault="00000000" w:rsidRPr="00000000" w14:paraId="000001DC">
            <w:pPr>
              <w:rPr>
                <w:rFonts w:ascii="Calibri" w:cs="Calibri" w:eastAsia="Calibri" w:hAnsi="Calibri"/>
                <w:sz w:val="22"/>
                <w:szCs w:val="22"/>
                <w:vertAlign w:val="baseline"/>
              </w:rPr>
            </w:pPr>
            <w:r w:rsidDel="00000000" w:rsidR="00000000" w:rsidRPr="00000000">
              <w:rPr>
                <w:rtl w:val="0"/>
              </w:rPr>
            </w:r>
          </w:p>
        </w:tc>
      </w:tr>
      <w:tr>
        <w:trPr>
          <w:cantSplit w:val="0"/>
          <w:trHeight w:val="340" w:hRule="atLeast"/>
          <w:tblHeader w:val="0"/>
        </w:trPr>
        <w:tc>
          <w:tcPr>
            <w:vAlign w:val="top"/>
          </w:tcPr>
          <w:p w:rsidR="00000000" w:rsidDel="00000000" w:rsidP="00000000" w:rsidRDefault="00000000" w:rsidRPr="00000000" w14:paraId="000001DD">
            <w:pPr>
              <w:rPr>
                <w:rFonts w:ascii="Calibri" w:cs="Calibri" w:eastAsia="Calibri" w:hAnsi="Calibri"/>
                <w:sz w:val="22"/>
                <w:szCs w:val="22"/>
                <w:vertAlign w:val="baseline"/>
              </w:rPr>
            </w:pPr>
            <w:r w:rsidDel="00000000" w:rsidR="00000000" w:rsidRPr="00000000">
              <w:rPr>
                <w:rtl w:val="0"/>
              </w:rPr>
            </w:r>
          </w:p>
        </w:tc>
        <w:tc>
          <w:tcPr>
            <w:vAlign w:val="top"/>
          </w:tcPr>
          <w:p w:rsidR="00000000" w:rsidDel="00000000" w:rsidP="00000000" w:rsidRDefault="00000000" w:rsidRPr="00000000" w14:paraId="000001DE">
            <w:pPr>
              <w:rPr>
                <w:rFonts w:ascii="Calibri" w:cs="Calibri" w:eastAsia="Calibri" w:hAnsi="Calibri"/>
                <w:sz w:val="22"/>
                <w:szCs w:val="22"/>
                <w:vertAlign w:val="baseline"/>
              </w:rPr>
            </w:pPr>
            <w:r w:rsidDel="00000000" w:rsidR="00000000" w:rsidRPr="00000000">
              <w:rPr>
                <w:rFonts w:ascii="Calibri" w:cs="Calibri" w:eastAsia="Calibri" w:hAnsi="Calibri"/>
                <w:sz w:val="22"/>
                <w:szCs w:val="22"/>
                <w:vertAlign w:val="baseline"/>
                <w:rtl w:val="0"/>
              </w:rPr>
              <w:t xml:space="preserve">Reconcile bank</w:t>
            </w:r>
          </w:p>
        </w:tc>
        <w:tc>
          <w:tcPr>
            <w:vAlign w:val="top"/>
          </w:tcPr>
          <w:p w:rsidR="00000000" w:rsidDel="00000000" w:rsidP="00000000" w:rsidRDefault="00000000" w:rsidRPr="00000000" w14:paraId="000001DF">
            <w:pPr>
              <w:rPr>
                <w:rFonts w:ascii="Calibri" w:cs="Calibri" w:eastAsia="Calibri" w:hAnsi="Calibri"/>
                <w:sz w:val="22"/>
                <w:szCs w:val="22"/>
                <w:vertAlign w:val="baseline"/>
              </w:rPr>
            </w:pPr>
            <w:r w:rsidDel="00000000" w:rsidR="00000000" w:rsidRPr="00000000">
              <w:rPr>
                <w:rtl w:val="0"/>
              </w:rPr>
            </w:r>
          </w:p>
        </w:tc>
      </w:tr>
      <w:tr>
        <w:trPr>
          <w:cantSplit w:val="0"/>
          <w:trHeight w:val="340" w:hRule="atLeast"/>
          <w:tblHeader w:val="0"/>
        </w:trPr>
        <w:tc>
          <w:tcPr>
            <w:vAlign w:val="top"/>
          </w:tcPr>
          <w:p w:rsidR="00000000" w:rsidDel="00000000" w:rsidP="00000000" w:rsidRDefault="00000000" w:rsidRPr="00000000" w14:paraId="000001E0">
            <w:pPr>
              <w:rPr>
                <w:rFonts w:ascii="Calibri" w:cs="Calibri" w:eastAsia="Calibri" w:hAnsi="Calibri"/>
                <w:sz w:val="22"/>
                <w:szCs w:val="22"/>
                <w:vertAlign w:val="baseline"/>
              </w:rPr>
            </w:pPr>
            <w:r w:rsidDel="00000000" w:rsidR="00000000" w:rsidRPr="00000000">
              <w:rPr>
                <w:rtl w:val="0"/>
              </w:rPr>
            </w:r>
          </w:p>
        </w:tc>
        <w:tc>
          <w:tcPr>
            <w:vAlign w:val="top"/>
          </w:tcPr>
          <w:p w:rsidR="00000000" w:rsidDel="00000000" w:rsidP="00000000" w:rsidRDefault="00000000" w:rsidRPr="00000000" w14:paraId="000001E1">
            <w:pPr>
              <w:rPr>
                <w:rFonts w:ascii="Calibri" w:cs="Calibri" w:eastAsia="Calibri" w:hAnsi="Calibri"/>
                <w:sz w:val="22"/>
                <w:szCs w:val="22"/>
                <w:vertAlign w:val="baseline"/>
              </w:rPr>
            </w:pPr>
            <w:r w:rsidDel="00000000" w:rsidR="00000000" w:rsidRPr="00000000">
              <w:rPr>
                <w:rFonts w:ascii="Calibri" w:cs="Calibri" w:eastAsia="Calibri" w:hAnsi="Calibri"/>
                <w:sz w:val="22"/>
                <w:szCs w:val="22"/>
                <w:vertAlign w:val="baseline"/>
                <w:rtl w:val="0"/>
              </w:rPr>
              <w:t xml:space="preserve">Q2 report to COABC and fees</w:t>
            </w:r>
          </w:p>
        </w:tc>
        <w:tc>
          <w:tcPr>
            <w:vAlign w:val="top"/>
          </w:tcPr>
          <w:p w:rsidR="00000000" w:rsidDel="00000000" w:rsidP="00000000" w:rsidRDefault="00000000" w:rsidRPr="00000000" w14:paraId="000001E2">
            <w:pPr>
              <w:rPr>
                <w:rFonts w:ascii="Calibri" w:cs="Calibri" w:eastAsia="Calibri" w:hAnsi="Calibri"/>
                <w:sz w:val="22"/>
                <w:szCs w:val="22"/>
                <w:vertAlign w:val="baseline"/>
              </w:rPr>
            </w:pPr>
            <w:r w:rsidDel="00000000" w:rsidR="00000000" w:rsidRPr="00000000">
              <w:rPr>
                <w:rFonts w:ascii="Calibri" w:cs="Calibri" w:eastAsia="Calibri" w:hAnsi="Calibri"/>
                <w:sz w:val="22"/>
                <w:szCs w:val="22"/>
                <w:vertAlign w:val="baseline"/>
                <w:rtl w:val="0"/>
              </w:rPr>
              <w:t xml:space="preserve">COABC</w:t>
            </w:r>
          </w:p>
        </w:tc>
      </w:tr>
      <w:tr>
        <w:trPr>
          <w:cantSplit w:val="0"/>
          <w:trHeight w:val="340" w:hRule="atLeast"/>
          <w:tblHeader w:val="0"/>
        </w:trPr>
        <w:tc>
          <w:tcPr>
            <w:vAlign w:val="top"/>
          </w:tcPr>
          <w:p w:rsidR="00000000" w:rsidDel="00000000" w:rsidP="00000000" w:rsidRDefault="00000000" w:rsidRPr="00000000" w14:paraId="000001E3">
            <w:pPr>
              <w:rPr>
                <w:rFonts w:ascii="Calibri" w:cs="Calibri" w:eastAsia="Calibri" w:hAnsi="Calibri"/>
                <w:sz w:val="22"/>
                <w:szCs w:val="22"/>
                <w:vertAlign w:val="baseline"/>
              </w:rPr>
            </w:pPr>
            <w:r w:rsidDel="00000000" w:rsidR="00000000" w:rsidRPr="00000000">
              <w:rPr>
                <w:rtl w:val="0"/>
              </w:rPr>
            </w:r>
          </w:p>
        </w:tc>
        <w:tc>
          <w:tcPr>
            <w:vAlign w:val="top"/>
          </w:tcPr>
          <w:p w:rsidR="00000000" w:rsidDel="00000000" w:rsidP="00000000" w:rsidRDefault="00000000" w:rsidRPr="00000000" w14:paraId="000001E4">
            <w:pPr>
              <w:rPr>
                <w:rFonts w:ascii="Calibri" w:cs="Calibri" w:eastAsia="Calibri" w:hAnsi="Calibri"/>
                <w:sz w:val="22"/>
                <w:szCs w:val="22"/>
                <w:vertAlign w:val="baseline"/>
              </w:rPr>
            </w:pPr>
            <w:r w:rsidDel="00000000" w:rsidR="00000000" w:rsidRPr="00000000">
              <w:rPr>
                <w:rFonts w:ascii="Calibri" w:cs="Calibri" w:eastAsia="Calibri" w:hAnsi="Calibri"/>
                <w:sz w:val="22"/>
                <w:szCs w:val="22"/>
                <w:vertAlign w:val="baseline"/>
                <w:rtl w:val="0"/>
              </w:rPr>
              <w:t xml:space="preserve">Q2 financials to treasurer</w:t>
            </w:r>
          </w:p>
        </w:tc>
        <w:tc>
          <w:tcPr>
            <w:vAlign w:val="top"/>
          </w:tcPr>
          <w:p w:rsidR="00000000" w:rsidDel="00000000" w:rsidP="00000000" w:rsidRDefault="00000000" w:rsidRPr="00000000" w14:paraId="000001E5">
            <w:pPr>
              <w:rPr>
                <w:rFonts w:ascii="Calibri" w:cs="Calibri" w:eastAsia="Calibri" w:hAnsi="Calibri"/>
                <w:sz w:val="22"/>
                <w:szCs w:val="22"/>
                <w:vertAlign w:val="baseline"/>
              </w:rPr>
            </w:pPr>
            <w:r w:rsidDel="00000000" w:rsidR="00000000" w:rsidRPr="00000000">
              <w:rPr>
                <w:rFonts w:ascii="Calibri" w:cs="Calibri" w:eastAsia="Calibri" w:hAnsi="Calibri"/>
                <w:sz w:val="22"/>
                <w:szCs w:val="22"/>
                <w:vertAlign w:val="baseline"/>
                <w:rtl w:val="0"/>
              </w:rPr>
              <w:t xml:space="preserve">treasurer</w:t>
            </w:r>
          </w:p>
        </w:tc>
      </w:tr>
      <w:tr>
        <w:trPr>
          <w:cantSplit w:val="0"/>
          <w:trHeight w:val="340" w:hRule="atLeast"/>
          <w:tblHeader w:val="0"/>
        </w:trPr>
        <w:tc>
          <w:tcPr>
            <w:vAlign w:val="top"/>
          </w:tcPr>
          <w:p w:rsidR="00000000" w:rsidDel="00000000" w:rsidP="00000000" w:rsidRDefault="00000000" w:rsidRPr="00000000" w14:paraId="000001E6">
            <w:pPr>
              <w:rPr>
                <w:rFonts w:ascii="Calibri" w:cs="Calibri" w:eastAsia="Calibri" w:hAnsi="Calibri"/>
                <w:sz w:val="22"/>
                <w:szCs w:val="22"/>
                <w:vertAlign w:val="baseline"/>
              </w:rPr>
            </w:pPr>
            <w:r w:rsidDel="00000000" w:rsidR="00000000" w:rsidRPr="00000000">
              <w:rPr>
                <w:rFonts w:ascii="Calibri" w:cs="Calibri" w:eastAsia="Calibri" w:hAnsi="Calibri"/>
                <w:sz w:val="22"/>
                <w:szCs w:val="22"/>
                <w:vertAlign w:val="baseline"/>
                <w:rtl w:val="0"/>
              </w:rPr>
              <w:t xml:space="preserve">July</w:t>
            </w:r>
          </w:p>
        </w:tc>
        <w:tc>
          <w:tcPr>
            <w:vAlign w:val="top"/>
          </w:tcPr>
          <w:p w:rsidR="00000000" w:rsidDel="00000000" w:rsidP="00000000" w:rsidRDefault="00000000" w:rsidRPr="00000000" w14:paraId="000001E7">
            <w:pPr>
              <w:rPr>
                <w:rFonts w:ascii="Calibri" w:cs="Calibri" w:eastAsia="Calibri" w:hAnsi="Calibri"/>
                <w:sz w:val="22"/>
                <w:szCs w:val="22"/>
                <w:vertAlign w:val="baseline"/>
              </w:rPr>
            </w:pPr>
            <w:r w:rsidDel="00000000" w:rsidR="00000000" w:rsidRPr="00000000">
              <w:rPr>
                <w:rFonts w:ascii="Calibri" w:cs="Calibri" w:eastAsia="Calibri" w:hAnsi="Calibri"/>
                <w:sz w:val="22"/>
                <w:szCs w:val="22"/>
                <w:vertAlign w:val="baseline"/>
                <w:rtl w:val="0"/>
              </w:rPr>
              <w:t xml:space="preserve">Receipt of files from VO – review, payment</w:t>
            </w:r>
          </w:p>
        </w:tc>
        <w:tc>
          <w:tcPr>
            <w:vAlign w:val="top"/>
          </w:tcPr>
          <w:p w:rsidR="00000000" w:rsidDel="00000000" w:rsidP="00000000" w:rsidRDefault="00000000" w:rsidRPr="00000000" w14:paraId="000001E8">
            <w:pPr>
              <w:rPr>
                <w:rFonts w:ascii="Calibri" w:cs="Calibri" w:eastAsia="Calibri" w:hAnsi="Calibri"/>
                <w:sz w:val="22"/>
                <w:szCs w:val="22"/>
                <w:vertAlign w:val="baseline"/>
              </w:rPr>
            </w:pPr>
            <w:r w:rsidDel="00000000" w:rsidR="00000000" w:rsidRPr="00000000">
              <w:rPr>
                <w:rtl w:val="0"/>
              </w:rPr>
            </w:r>
          </w:p>
        </w:tc>
      </w:tr>
      <w:tr>
        <w:trPr>
          <w:cantSplit w:val="0"/>
          <w:trHeight w:val="340" w:hRule="atLeast"/>
          <w:tblHeader w:val="0"/>
        </w:trPr>
        <w:tc>
          <w:tcPr>
            <w:vAlign w:val="top"/>
          </w:tcPr>
          <w:p w:rsidR="00000000" w:rsidDel="00000000" w:rsidP="00000000" w:rsidRDefault="00000000" w:rsidRPr="00000000" w14:paraId="000001E9">
            <w:pPr>
              <w:rPr>
                <w:rFonts w:ascii="Calibri" w:cs="Calibri" w:eastAsia="Calibri" w:hAnsi="Calibri"/>
                <w:sz w:val="22"/>
                <w:szCs w:val="22"/>
                <w:vertAlign w:val="baseline"/>
              </w:rPr>
            </w:pPr>
            <w:r w:rsidDel="00000000" w:rsidR="00000000" w:rsidRPr="00000000">
              <w:rPr>
                <w:rtl w:val="0"/>
              </w:rPr>
            </w:r>
          </w:p>
        </w:tc>
        <w:tc>
          <w:tcPr>
            <w:vAlign w:val="top"/>
          </w:tcPr>
          <w:p w:rsidR="00000000" w:rsidDel="00000000" w:rsidP="00000000" w:rsidRDefault="00000000" w:rsidRPr="00000000" w14:paraId="000001EA">
            <w:pPr>
              <w:rPr>
                <w:rFonts w:ascii="Calibri" w:cs="Calibri" w:eastAsia="Calibri" w:hAnsi="Calibri"/>
                <w:sz w:val="22"/>
                <w:szCs w:val="22"/>
                <w:vertAlign w:val="baseline"/>
              </w:rPr>
            </w:pPr>
            <w:r w:rsidDel="00000000" w:rsidR="00000000" w:rsidRPr="00000000">
              <w:rPr>
                <w:rFonts w:ascii="Calibri" w:cs="Calibri" w:eastAsia="Calibri" w:hAnsi="Calibri"/>
                <w:sz w:val="22"/>
                <w:szCs w:val="22"/>
                <w:vertAlign w:val="baseline"/>
                <w:rtl w:val="0"/>
              </w:rPr>
              <w:t xml:space="preserve">Inspections on-going</w:t>
            </w:r>
          </w:p>
        </w:tc>
        <w:tc>
          <w:tcPr>
            <w:vAlign w:val="top"/>
          </w:tcPr>
          <w:p w:rsidR="00000000" w:rsidDel="00000000" w:rsidP="00000000" w:rsidRDefault="00000000" w:rsidRPr="00000000" w14:paraId="000001EB">
            <w:pPr>
              <w:rPr>
                <w:rFonts w:ascii="Calibri" w:cs="Calibri" w:eastAsia="Calibri" w:hAnsi="Calibri"/>
                <w:sz w:val="22"/>
                <w:szCs w:val="22"/>
                <w:vertAlign w:val="baseline"/>
              </w:rPr>
            </w:pPr>
            <w:r w:rsidDel="00000000" w:rsidR="00000000" w:rsidRPr="00000000">
              <w:rPr>
                <w:rFonts w:ascii="Calibri" w:cs="Calibri" w:eastAsia="Calibri" w:hAnsi="Calibri"/>
                <w:sz w:val="22"/>
                <w:szCs w:val="22"/>
                <w:vertAlign w:val="baseline"/>
                <w:rtl w:val="0"/>
              </w:rPr>
              <w:t xml:space="preserve">VO</w:t>
            </w:r>
          </w:p>
        </w:tc>
      </w:tr>
      <w:tr>
        <w:trPr>
          <w:cantSplit w:val="0"/>
          <w:trHeight w:val="340" w:hRule="atLeast"/>
          <w:tblHeader w:val="0"/>
        </w:trPr>
        <w:tc>
          <w:tcPr>
            <w:vAlign w:val="top"/>
          </w:tcPr>
          <w:p w:rsidR="00000000" w:rsidDel="00000000" w:rsidP="00000000" w:rsidRDefault="00000000" w:rsidRPr="00000000" w14:paraId="000001EC">
            <w:pPr>
              <w:rPr>
                <w:rFonts w:ascii="Calibri" w:cs="Calibri" w:eastAsia="Calibri" w:hAnsi="Calibri"/>
                <w:sz w:val="22"/>
                <w:szCs w:val="22"/>
                <w:vertAlign w:val="baseline"/>
              </w:rPr>
            </w:pPr>
            <w:r w:rsidDel="00000000" w:rsidR="00000000" w:rsidRPr="00000000">
              <w:rPr>
                <w:rtl w:val="0"/>
              </w:rPr>
            </w:r>
          </w:p>
        </w:tc>
        <w:tc>
          <w:tcPr>
            <w:vAlign w:val="top"/>
          </w:tcPr>
          <w:p w:rsidR="00000000" w:rsidDel="00000000" w:rsidP="00000000" w:rsidRDefault="00000000" w:rsidRPr="00000000" w14:paraId="000001ED">
            <w:pPr>
              <w:rPr>
                <w:rFonts w:ascii="Calibri" w:cs="Calibri" w:eastAsia="Calibri" w:hAnsi="Calibri"/>
                <w:sz w:val="22"/>
                <w:szCs w:val="22"/>
                <w:vertAlign w:val="baseline"/>
              </w:rPr>
            </w:pPr>
            <w:r w:rsidDel="00000000" w:rsidR="00000000" w:rsidRPr="00000000">
              <w:rPr>
                <w:rFonts w:ascii="Calibri" w:cs="Calibri" w:eastAsia="Calibri" w:hAnsi="Calibri"/>
                <w:sz w:val="22"/>
                <w:szCs w:val="22"/>
                <w:vertAlign w:val="baseline"/>
                <w:rtl w:val="0"/>
              </w:rPr>
              <w:t xml:space="preserve">Reconcile bank</w:t>
            </w:r>
          </w:p>
        </w:tc>
        <w:tc>
          <w:tcPr>
            <w:vAlign w:val="top"/>
          </w:tcPr>
          <w:p w:rsidR="00000000" w:rsidDel="00000000" w:rsidP="00000000" w:rsidRDefault="00000000" w:rsidRPr="00000000" w14:paraId="000001EE">
            <w:pPr>
              <w:rPr>
                <w:rFonts w:ascii="Calibri" w:cs="Calibri" w:eastAsia="Calibri" w:hAnsi="Calibri"/>
                <w:sz w:val="22"/>
                <w:szCs w:val="22"/>
                <w:vertAlign w:val="baseline"/>
              </w:rPr>
            </w:pPr>
            <w:r w:rsidDel="00000000" w:rsidR="00000000" w:rsidRPr="00000000">
              <w:rPr>
                <w:rtl w:val="0"/>
              </w:rPr>
            </w:r>
          </w:p>
        </w:tc>
      </w:tr>
      <w:tr>
        <w:trPr>
          <w:cantSplit w:val="0"/>
          <w:trHeight w:val="340" w:hRule="atLeast"/>
          <w:tblHeader w:val="0"/>
        </w:trPr>
        <w:tc>
          <w:tcPr>
            <w:vAlign w:val="top"/>
          </w:tcPr>
          <w:p w:rsidR="00000000" w:rsidDel="00000000" w:rsidP="00000000" w:rsidRDefault="00000000" w:rsidRPr="00000000" w14:paraId="000001EF">
            <w:pPr>
              <w:rPr>
                <w:rFonts w:ascii="Calibri" w:cs="Calibri" w:eastAsia="Calibri" w:hAnsi="Calibri"/>
                <w:sz w:val="22"/>
                <w:szCs w:val="22"/>
                <w:vertAlign w:val="baseline"/>
              </w:rPr>
            </w:pPr>
            <w:r w:rsidDel="00000000" w:rsidR="00000000" w:rsidRPr="00000000">
              <w:rPr>
                <w:rFonts w:ascii="Calibri" w:cs="Calibri" w:eastAsia="Calibri" w:hAnsi="Calibri"/>
                <w:sz w:val="22"/>
                <w:szCs w:val="22"/>
                <w:vertAlign w:val="baseline"/>
                <w:rtl w:val="0"/>
              </w:rPr>
              <w:t xml:space="preserve">August</w:t>
            </w:r>
          </w:p>
        </w:tc>
        <w:tc>
          <w:tcPr>
            <w:vAlign w:val="top"/>
          </w:tcPr>
          <w:p w:rsidR="00000000" w:rsidDel="00000000" w:rsidP="00000000" w:rsidRDefault="00000000" w:rsidRPr="00000000" w14:paraId="000001F0">
            <w:pPr>
              <w:rPr>
                <w:rFonts w:ascii="Calibri" w:cs="Calibri" w:eastAsia="Calibri" w:hAnsi="Calibri"/>
                <w:sz w:val="22"/>
                <w:szCs w:val="22"/>
                <w:vertAlign w:val="baseline"/>
              </w:rPr>
            </w:pPr>
            <w:r w:rsidDel="00000000" w:rsidR="00000000" w:rsidRPr="00000000">
              <w:rPr>
                <w:rFonts w:ascii="Calibri" w:cs="Calibri" w:eastAsia="Calibri" w:hAnsi="Calibri"/>
                <w:sz w:val="22"/>
                <w:szCs w:val="22"/>
                <w:vertAlign w:val="baseline"/>
                <w:rtl w:val="0"/>
              </w:rPr>
              <w:t xml:space="preserve">Initiate inspection report review by Certification Reviewer</w:t>
            </w:r>
          </w:p>
        </w:tc>
        <w:tc>
          <w:tcPr>
            <w:vAlign w:val="top"/>
          </w:tcPr>
          <w:p w:rsidR="00000000" w:rsidDel="00000000" w:rsidP="00000000" w:rsidRDefault="00000000" w:rsidRPr="00000000" w14:paraId="000001F1">
            <w:pPr>
              <w:rPr>
                <w:rFonts w:ascii="Calibri" w:cs="Calibri" w:eastAsia="Calibri" w:hAnsi="Calibri"/>
                <w:sz w:val="22"/>
                <w:szCs w:val="22"/>
                <w:vertAlign w:val="baseline"/>
              </w:rPr>
            </w:pPr>
            <w:r w:rsidDel="00000000" w:rsidR="00000000" w:rsidRPr="00000000">
              <w:rPr>
                <w:rFonts w:ascii="Calibri" w:cs="Calibri" w:eastAsia="Calibri" w:hAnsi="Calibri"/>
                <w:sz w:val="22"/>
                <w:szCs w:val="22"/>
                <w:vertAlign w:val="baseline"/>
                <w:rtl w:val="0"/>
              </w:rPr>
              <w:t xml:space="preserve">CC</w:t>
            </w:r>
          </w:p>
        </w:tc>
      </w:tr>
      <w:tr>
        <w:trPr>
          <w:cantSplit w:val="0"/>
          <w:trHeight w:val="340" w:hRule="atLeast"/>
          <w:tblHeader w:val="0"/>
        </w:trPr>
        <w:tc>
          <w:tcPr>
            <w:vAlign w:val="top"/>
          </w:tcPr>
          <w:p w:rsidR="00000000" w:rsidDel="00000000" w:rsidP="00000000" w:rsidRDefault="00000000" w:rsidRPr="00000000" w14:paraId="000001F2">
            <w:pPr>
              <w:rPr>
                <w:rFonts w:ascii="Calibri" w:cs="Calibri" w:eastAsia="Calibri" w:hAnsi="Calibri"/>
                <w:sz w:val="22"/>
                <w:szCs w:val="22"/>
                <w:vertAlign w:val="baseline"/>
              </w:rPr>
            </w:pPr>
            <w:r w:rsidDel="00000000" w:rsidR="00000000" w:rsidRPr="00000000">
              <w:rPr>
                <w:rtl w:val="0"/>
              </w:rPr>
            </w:r>
          </w:p>
        </w:tc>
        <w:tc>
          <w:tcPr>
            <w:vAlign w:val="top"/>
          </w:tcPr>
          <w:p w:rsidR="00000000" w:rsidDel="00000000" w:rsidP="00000000" w:rsidRDefault="00000000" w:rsidRPr="00000000" w14:paraId="000001F3">
            <w:pPr>
              <w:rPr>
                <w:rFonts w:ascii="Calibri" w:cs="Calibri" w:eastAsia="Calibri" w:hAnsi="Calibri"/>
                <w:sz w:val="22"/>
                <w:szCs w:val="22"/>
                <w:vertAlign w:val="baseline"/>
              </w:rPr>
            </w:pPr>
            <w:r w:rsidDel="00000000" w:rsidR="00000000" w:rsidRPr="00000000">
              <w:rPr>
                <w:rFonts w:ascii="Calibri" w:cs="Calibri" w:eastAsia="Calibri" w:hAnsi="Calibri"/>
                <w:sz w:val="22"/>
                <w:szCs w:val="22"/>
                <w:vertAlign w:val="baseline"/>
                <w:rtl w:val="0"/>
              </w:rPr>
              <w:t xml:space="preserve">Update database/website</w:t>
            </w:r>
          </w:p>
        </w:tc>
        <w:tc>
          <w:tcPr>
            <w:vAlign w:val="top"/>
          </w:tcPr>
          <w:p w:rsidR="00000000" w:rsidDel="00000000" w:rsidP="00000000" w:rsidRDefault="00000000" w:rsidRPr="00000000" w14:paraId="000001F4">
            <w:pPr>
              <w:rPr>
                <w:rFonts w:ascii="Calibri" w:cs="Calibri" w:eastAsia="Calibri" w:hAnsi="Calibri"/>
                <w:sz w:val="22"/>
                <w:szCs w:val="22"/>
                <w:vertAlign w:val="baseline"/>
              </w:rPr>
            </w:pPr>
            <w:r w:rsidDel="00000000" w:rsidR="00000000" w:rsidRPr="00000000">
              <w:rPr>
                <w:rtl w:val="0"/>
              </w:rPr>
            </w:r>
          </w:p>
        </w:tc>
      </w:tr>
      <w:tr>
        <w:trPr>
          <w:cantSplit w:val="0"/>
          <w:trHeight w:val="340" w:hRule="atLeast"/>
          <w:tblHeader w:val="0"/>
        </w:trPr>
        <w:tc>
          <w:tcPr>
            <w:vAlign w:val="top"/>
          </w:tcPr>
          <w:p w:rsidR="00000000" w:rsidDel="00000000" w:rsidP="00000000" w:rsidRDefault="00000000" w:rsidRPr="00000000" w14:paraId="000001F5">
            <w:pPr>
              <w:rPr>
                <w:rFonts w:ascii="Calibri" w:cs="Calibri" w:eastAsia="Calibri" w:hAnsi="Calibri"/>
                <w:sz w:val="22"/>
                <w:szCs w:val="22"/>
                <w:vertAlign w:val="baseline"/>
              </w:rPr>
            </w:pPr>
            <w:r w:rsidDel="00000000" w:rsidR="00000000" w:rsidRPr="00000000">
              <w:rPr>
                <w:rtl w:val="0"/>
              </w:rPr>
            </w:r>
          </w:p>
        </w:tc>
        <w:tc>
          <w:tcPr>
            <w:vAlign w:val="top"/>
          </w:tcPr>
          <w:p w:rsidR="00000000" w:rsidDel="00000000" w:rsidP="00000000" w:rsidRDefault="00000000" w:rsidRPr="00000000" w14:paraId="000001F6">
            <w:pPr>
              <w:rPr>
                <w:rFonts w:ascii="Calibri" w:cs="Calibri" w:eastAsia="Calibri" w:hAnsi="Calibri"/>
                <w:sz w:val="22"/>
                <w:szCs w:val="22"/>
                <w:vertAlign w:val="baseline"/>
              </w:rPr>
            </w:pPr>
            <w:r w:rsidDel="00000000" w:rsidR="00000000" w:rsidRPr="00000000">
              <w:rPr>
                <w:rFonts w:ascii="Calibri" w:cs="Calibri" w:eastAsia="Calibri" w:hAnsi="Calibri"/>
                <w:sz w:val="22"/>
                <w:szCs w:val="22"/>
                <w:vertAlign w:val="baseline"/>
                <w:rtl w:val="0"/>
              </w:rPr>
              <w:t xml:space="preserve">Continue receiving files from VO</w:t>
            </w:r>
          </w:p>
        </w:tc>
        <w:tc>
          <w:tcPr>
            <w:vAlign w:val="top"/>
          </w:tcPr>
          <w:p w:rsidR="00000000" w:rsidDel="00000000" w:rsidP="00000000" w:rsidRDefault="00000000" w:rsidRPr="00000000" w14:paraId="000001F7">
            <w:pPr>
              <w:rPr>
                <w:rFonts w:ascii="Calibri" w:cs="Calibri" w:eastAsia="Calibri" w:hAnsi="Calibri"/>
                <w:sz w:val="22"/>
                <w:szCs w:val="22"/>
                <w:vertAlign w:val="baseline"/>
              </w:rPr>
            </w:pPr>
            <w:r w:rsidDel="00000000" w:rsidR="00000000" w:rsidRPr="00000000">
              <w:rPr>
                <w:rtl w:val="0"/>
              </w:rPr>
            </w:r>
          </w:p>
        </w:tc>
      </w:tr>
      <w:tr>
        <w:trPr>
          <w:cantSplit w:val="0"/>
          <w:trHeight w:val="340" w:hRule="atLeast"/>
          <w:tblHeader w:val="0"/>
        </w:trPr>
        <w:tc>
          <w:tcPr>
            <w:vAlign w:val="top"/>
          </w:tcPr>
          <w:p w:rsidR="00000000" w:rsidDel="00000000" w:rsidP="00000000" w:rsidRDefault="00000000" w:rsidRPr="00000000" w14:paraId="000001F8">
            <w:pPr>
              <w:rPr>
                <w:rFonts w:ascii="Calibri" w:cs="Calibri" w:eastAsia="Calibri" w:hAnsi="Calibri"/>
                <w:sz w:val="22"/>
                <w:szCs w:val="22"/>
                <w:vertAlign w:val="baseline"/>
              </w:rPr>
            </w:pPr>
            <w:r w:rsidDel="00000000" w:rsidR="00000000" w:rsidRPr="00000000">
              <w:rPr>
                <w:rtl w:val="0"/>
              </w:rPr>
            </w:r>
          </w:p>
        </w:tc>
        <w:tc>
          <w:tcPr>
            <w:vAlign w:val="top"/>
          </w:tcPr>
          <w:p w:rsidR="00000000" w:rsidDel="00000000" w:rsidP="00000000" w:rsidRDefault="00000000" w:rsidRPr="00000000" w14:paraId="000001F9">
            <w:pPr>
              <w:rPr>
                <w:rFonts w:ascii="Calibri" w:cs="Calibri" w:eastAsia="Calibri" w:hAnsi="Calibri"/>
                <w:sz w:val="22"/>
                <w:szCs w:val="22"/>
                <w:vertAlign w:val="baseline"/>
              </w:rPr>
            </w:pPr>
            <w:r w:rsidDel="00000000" w:rsidR="00000000" w:rsidRPr="00000000">
              <w:rPr>
                <w:rFonts w:ascii="Calibri" w:cs="Calibri" w:eastAsia="Calibri" w:hAnsi="Calibri"/>
                <w:sz w:val="22"/>
                <w:szCs w:val="22"/>
                <w:vertAlign w:val="baseline"/>
                <w:rtl w:val="0"/>
              </w:rPr>
              <w:t xml:space="preserve">Reconcile bank</w:t>
            </w:r>
          </w:p>
        </w:tc>
        <w:tc>
          <w:tcPr>
            <w:vAlign w:val="top"/>
          </w:tcPr>
          <w:p w:rsidR="00000000" w:rsidDel="00000000" w:rsidP="00000000" w:rsidRDefault="00000000" w:rsidRPr="00000000" w14:paraId="000001FA">
            <w:pPr>
              <w:rPr>
                <w:rFonts w:ascii="Calibri" w:cs="Calibri" w:eastAsia="Calibri" w:hAnsi="Calibri"/>
                <w:sz w:val="22"/>
                <w:szCs w:val="22"/>
                <w:vertAlign w:val="baseline"/>
              </w:rPr>
            </w:pPr>
            <w:r w:rsidDel="00000000" w:rsidR="00000000" w:rsidRPr="00000000">
              <w:rPr>
                <w:rtl w:val="0"/>
              </w:rPr>
            </w:r>
          </w:p>
        </w:tc>
      </w:tr>
      <w:tr>
        <w:trPr>
          <w:cantSplit w:val="0"/>
          <w:trHeight w:val="340" w:hRule="atLeast"/>
          <w:tblHeader w:val="0"/>
        </w:trPr>
        <w:tc>
          <w:tcPr>
            <w:vAlign w:val="top"/>
          </w:tcPr>
          <w:p w:rsidR="00000000" w:rsidDel="00000000" w:rsidP="00000000" w:rsidRDefault="00000000" w:rsidRPr="00000000" w14:paraId="000001FB">
            <w:pPr>
              <w:rPr>
                <w:rFonts w:ascii="Calibri" w:cs="Calibri" w:eastAsia="Calibri" w:hAnsi="Calibri"/>
                <w:sz w:val="22"/>
                <w:szCs w:val="22"/>
                <w:vertAlign w:val="baseline"/>
              </w:rPr>
            </w:pPr>
            <w:r w:rsidDel="00000000" w:rsidR="00000000" w:rsidRPr="00000000">
              <w:rPr>
                <w:rFonts w:ascii="Calibri" w:cs="Calibri" w:eastAsia="Calibri" w:hAnsi="Calibri"/>
                <w:sz w:val="22"/>
                <w:szCs w:val="22"/>
                <w:vertAlign w:val="baseline"/>
                <w:rtl w:val="0"/>
              </w:rPr>
              <w:t xml:space="preserve">Sept</w:t>
            </w:r>
          </w:p>
        </w:tc>
        <w:tc>
          <w:tcPr>
            <w:vAlign w:val="top"/>
          </w:tcPr>
          <w:p w:rsidR="00000000" w:rsidDel="00000000" w:rsidP="00000000" w:rsidRDefault="00000000" w:rsidRPr="00000000" w14:paraId="000001FC">
            <w:pPr>
              <w:rPr>
                <w:rFonts w:ascii="Calibri" w:cs="Calibri" w:eastAsia="Calibri" w:hAnsi="Calibri"/>
                <w:sz w:val="22"/>
                <w:szCs w:val="22"/>
                <w:vertAlign w:val="baseline"/>
              </w:rPr>
            </w:pPr>
            <w:r w:rsidDel="00000000" w:rsidR="00000000" w:rsidRPr="00000000">
              <w:rPr>
                <w:rFonts w:ascii="Calibri" w:cs="Calibri" w:eastAsia="Calibri" w:hAnsi="Calibri"/>
                <w:sz w:val="22"/>
                <w:szCs w:val="22"/>
                <w:vertAlign w:val="baseline"/>
                <w:rtl w:val="0"/>
              </w:rPr>
              <w:t xml:space="preserve">Plan the CC meeting for review of summaries and files</w:t>
            </w:r>
          </w:p>
        </w:tc>
        <w:tc>
          <w:tcPr>
            <w:vAlign w:val="top"/>
          </w:tcPr>
          <w:p w:rsidR="00000000" w:rsidDel="00000000" w:rsidP="00000000" w:rsidRDefault="00000000" w:rsidRPr="00000000" w14:paraId="000001FD">
            <w:pPr>
              <w:rPr>
                <w:rFonts w:ascii="Calibri" w:cs="Calibri" w:eastAsia="Calibri" w:hAnsi="Calibri"/>
                <w:sz w:val="22"/>
                <w:szCs w:val="22"/>
                <w:vertAlign w:val="baseline"/>
              </w:rPr>
            </w:pPr>
            <w:r w:rsidDel="00000000" w:rsidR="00000000" w:rsidRPr="00000000">
              <w:rPr>
                <w:rFonts w:ascii="Calibri" w:cs="Calibri" w:eastAsia="Calibri" w:hAnsi="Calibri"/>
                <w:sz w:val="22"/>
                <w:szCs w:val="22"/>
                <w:vertAlign w:val="baseline"/>
                <w:rtl w:val="0"/>
              </w:rPr>
              <w:t xml:space="preserve">CC</w:t>
            </w:r>
          </w:p>
        </w:tc>
      </w:tr>
      <w:tr>
        <w:trPr>
          <w:cantSplit w:val="0"/>
          <w:trHeight w:val="340" w:hRule="atLeast"/>
          <w:tblHeader w:val="0"/>
        </w:trPr>
        <w:tc>
          <w:tcPr>
            <w:vAlign w:val="top"/>
          </w:tcPr>
          <w:p w:rsidR="00000000" w:rsidDel="00000000" w:rsidP="00000000" w:rsidRDefault="00000000" w:rsidRPr="00000000" w14:paraId="000001FE">
            <w:pPr>
              <w:rPr>
                <w:rFonts w:ascii="Calibri" w:cs="Calibri" w:eastAsia="Calibri" w:hAnsi="Calibri"/>
                <w:sz w:val="22"/>
                <w:szCs w:val="22"/>
                <w:vertAlign w:val="baseline"/>
              </w:rPr>
            </w:pPr>
            <w:r w:rsidDel="00000000" w:rsidR="00000000" w:rsidRPr="00000000">
              <w:rPr>
                <w:rtl w:val="0"/>
              </w:rPr>
            </w:r>
          </w:p>
        </w:tc>
        <w:tc>
          <w:tcPr>
            <w:vAlign w:val="top"/>
          </w:tcPr>
          <w:p w:rsidR="00000000" w:rsidDel="00000000" w:rsidP="00000000" w:rsidRDefault="00000000" w:rsidRPr="00000000" w14:paraId="000001FF">
            <w:pPr>
              <w:rPr>
                <w:rFonts w:ascii="Calibri" w:cs="Calibri" w:eastAsia="Calibri" w:hAnsi="Calibri"/>
                <w:sz w:val="22"/>
                <w:szCs w:val="22"/>
                <w:vertAlign w:val="baseline"/>
              </w:rPr>
            </w:pPr>
            <w:r w:rsidDel="00000000" w:rsidR="00000000" w:rsidRPr="00000000">
              <w:rPr>
                <w:rFonts w:ascii="Calibri" w:cs="Calibri" w:eastAsia="Calibri" w:hAnsi="Calibri"/>
                <w:sz w:val="22"/>
                <w:szCs w:val="22"/>
                <w:vertAlign w:val="baseline"/>
                <w:rtl w:val="0"/>
              </w:rPr>
              <w:t xml:space="preserve">Upload fully reviewed operator excel file to iCertify with NC,OFI and issue transitional certs</w:t>
            </w:r>
          </w:p>
        </w:tc>
        <w:tc>
          <w:tcPr>
            <w:vAlign w:val="top"/>
          </w:tcPr>
          <w:p w:rsidR="00000000" w:rsidDel="00000000" w:rsidP="00000000" w:rsidRDefault="00000000" w:rsidRPr="00000000" w14:paraId="00000200">
            <w:pPr>
              <w:rPr>
                <w:rFonts w:ascii="Calibri" w:cs="Calibri" w:eastAsia="Calibri" w:hAnsi="Calibri"/>
                <w:sz w:val="22"/>
                <w:szCs w:val="22"/>
                <w:vertAlign w:val="baseline"/>
              </w:rPr>
            </w:pPr>
            <w:r w:rsidDel="00000000" w:rsidR="00000000" w:rsidRPr="00000000">
              <w:rPr>
                <w:rtl w:val="0"/>
              </w:rPr>
            </w:r>
          </w:p>
        </w:tc>
      </w:tr>
      <w:tr>
        <w:trPr>
          <w:cantSplit w:val="0"/>
          <w:trHeight w:val="340" w:hRule="atLeast"/>
          <w:tblHeader w:val="0"/>
        </w:trPr>
        <w:tc>
          <w:tcPr>
            <w:vAlign w:val="top"/>
          </w:tcPr>
          <w:p w:rsidR="00000000" w:rsidDel="00000000" w:rsidP="00000000" w:rsidRDefault="00000000" w:rsidRPr="00000000" w14:paraId="00000201">
            <w:pPr>
              <w:rPr>
                <w:rFonts w:ascii="Calibri" w:cs="Calibri" w:eastAsia="Calibri" w:hAnsi="Calibri"/>
                <w:sz w:val="22"/>
                <w:szCs w:val="22"/>
                <w:vertAlign w:val="baseline"/>
              </w:rPr>
            </w:pPr>
            <w:r w:rsidDel="00000000" w:rsidR="00000000" w:rsidRPr="00000000">
              <w:rPr>
                <w:rtl w:val="0"/>
              </w:rPr>
            </w:r>
          </w:p>
        </w:tc>
        <w:tc>
          <w:tcPr>
            <w:vAlign w:val="top"/>
          </w:tcPr>
          <w:p w:rsidR="00000000" w:rsidDel="00000000" w:rsidP="00000000" w:rsidRDefault="00000000" w:rsidRPr="00000000" w14:paraId="00000202">
            <w:pPr>
              <w:rPr>
                <w:rFonts w:ascii="Calibri" w:cs="Calibri" w:eastAsia="Calibri" w:hAnsi="Calibri"/>
                <w:sz w:val="22"/>
                <w:szCs w:val="22"/>
                <w:vertAlign w:val="baseline"/>
              </w:rPr>
            </w:pPr>
            <w:r w:rsidDel="00000000" w:rsidR="00000000" w:rsidRPr="00000000">
              <w:rPr>
                <w:rFonts w:ascii="Calibri" w:cs="Calibri" w:eastAsia="Calibri" w:hAnsi="Calibri"/>
                <w:sz w:val="22"/>
                <w:szCs w:val="22"/>
                <w:vertAlign w:val="baseline"/>
                <w:rtl w:val="0"/>
              </w:rPr>
              <w:t xml:space="preserve">Continue receiving files from VO</w:t>
            </w:r>
          </w:p>
        </w:tc>
        <w:tc>
          <w:tcPr>
            <w:vAlign w:val="top"/>
          </w:tcPr>
          <w:p w:rsidR="00000000" w:rsidDel="00000000" w:rsidP="00000000" w:rsidRDefault="00000000" w:rsidRPr="00000000" w14:paraId="00000203">
            <w:pPr>
              <w:rPr>
                <w:rFonts w:ascii="Calibri" w:cs="Calibri" w:eastAsia="Calibri" w:hAnsi="Calibri"/>
                <w:sz w:val="22"/>
                <w:szCs w:val="22"/>
                <w:vertAlign w:val="baseline"/>
              </w:rPr>
            </w:pPr>
            <w:r w:rsidDel="00000000" w:rsidR="00000000" w:rsidRPr="00000000">
              <w:rPr>
                <w:rtl w:val="0"/>
              </w:rPr>
            </w:r>
          </w:p>
        </w:tc>
      </w:tr>
      <w:tr>
        <w:trPr>
          <w:cantSplit w:val="0"/>
          <w:trHeight w:val="340" w:hRule="atLeast"/>
          <w:tblHeader w:val="0"/>
        </w:trPr>
        <w:tc>
          <w:tcPr>
            <w:vAlign w:val="top"/>
          </w:tcPr>
          <w:p w:rsidR="00000000" w:rsidDel="00000000" w:rsidP="00000000" w:rsidRDefault="00000000" w:rsidRPr="00000000" w14:paraId="00000204">
            <w:pPr>
              <w:rPr>
                <w:rFonts w:ascii="Calibri" w:cs="Calibri" w:eastAsia="Calibri" w:hAnsi="Calibri"/>
                <w:sz w:val="22"/>
                <w:szCs w:val="22"/>
                <w:vertAlign w:val="baseline"/>
              </w:rPr>
            </w:pPr>
            <w:r w:rsidDel="00000000" w:rsidR="00000000" w:rsidRPr="00000000">
              <w:rPr>
                <w:rtl w:val="0"/>
              </w:rPr>
            </w:r>
          </w:p>
        </w:tc>
        <w:tc>
          <w:tcPr>
            <w:vAlign w:val="top"/>
          </w:tcPr>
          <w:p w:rsidR="00000000" w:rsidDel="00000000" w:rsidP="00000000" w:rsidRDefault="00000000" w:rsidRPr="00000000" w14:paraId="00000205">
            <w:pPr>
              <w:rPr>
                <w:rFonts w:ascii="Calibri" w:cs="Calibri" w:eastAsia="Calibri" w:hAnsi="Calibri"/>
                <w:sz w:val="22"/>
                <w:szCs w:val="22"/>
                <w:vertAlign w:val="baseline"/>
              </w:rPr>
            </w:pPr>
            <w:r w:rsidDel="00000000" w:rsidR="00000000" w:rsidRPr="00000000">
              <w:rPr>
                <w:rFonts w:ascii="Calibri" w:cs="Calibri" w:eastAsia="Calibri" w:hAnsi="Calibri"/>
                <w:sz w:val="22"/>
                <w:szCs w:val="22"/>
                <w:vertAlign w:val="baseline"/>
                <w:rtl w:val="0"/>
              </w:rPr>
              <w:t xml:space="preserve">Q3 report and fees</w:t>
            </w:r>
          </w:p>
        </w:tc>
        <w:tc>
          <w:tcPr>
            <w:vAlign w:val="top"/>
          </w:tcPr>
          <w:p w:rsidR="00000000" w:rsidDel="00000000" w:rsidP="00000000" w:rsidRDefault="00000000" w:rsidRPr="00000000" w14:paraId="00000206">
            <w:pPr>
              <w:rPr>
                <w:rFonts w:ascii="Calibri" w:cs="Calibri" w:eastAsia="Calibri" w:hAnsi="Calibri"/>
                <w:sz w:val="22"/>
                <w:szCs w:val="22"/>
                <w:vertAlign w:val="baseline"/>
              </w:rPr>
            </w:pPr>
            <w:r w:rsidDel="00000000" w:rsidR="00000000" w:rsidRPr="00000000">
              <w:rPr>
                <w:rFonts w:ascii="Calibri" w:cs="Calibri" w:eastAsia="Calibri" w:hAnsi="Calibri"/>
                <w:sz w:val="22"/>
                <w:szCs w:val="22"/>
                <w:vertAlign w:val="baseline"/>
                <w:rtl w:val="0"/>
              </w:rPr>
              <w:t xml:space="preserve">COABC</w:t>
            </w:r>
          </w:p>
        </w:tc>
      </w:tr>
      <w:tr>
        <w:trPr>
          <w:cantSplit w:val="0"/>
          <w:trHeight w:val="340" w:hRule="atLeast"/>
          <w:tblHeader w:val="0"/>
        </w:trPr>
        <w:tc>
          <w:tcPr>
            <w:vAlign w:val="top"/>
          </w:tcPr>
          <w:p w:rsidR="00000000" w:rsidDel="00000000" w:rsidP="00000000" w:rsidRDefault="00000000" w:rsidRPr="00000000" w14:paraId="00000207">
            <w:pPr>
              <w:rPr>
                <w:rFonts w:ascii="Calibri" w:cs="Calibri" w:eastAsia="Calibri" w:hAnsi="Calibri"/>
                <w:sz w:val="22"/>
                <w:szCs w:val="22"/>
                <w:vertAlign w:val="baseline"/>
              </w:rPr>
            </w:pPr>
            <w:r w:rsidDel="00000000" w:rsidR="00000000" w:rsidRPr="00000000">
              <w:rPr>
                <w:rtl w:val="0"/>
              </w:rPr>
            </w:r>
          </w:p>
        </w:tc>
        <w:tc>
          <w:tcPr>
            <w:vAlign w:val="top"/>
          </w:tcPr>
          <w:p w:rsidR="00000000" w:rsidDel="00000000" w:rsidP="00000000" w:rsidRDefault="00000000" w:rsidRPr="00000000" w14:paraId="00000208">
            <w:pPr>
              <w:rPr>
                <w:rFonts w:ascii="Calibri" w:cs="Calibri" w:eastAsia="Calibri" w:hAnsi="Calibri"/>
                <w:sz w:val="22"/>
                <w:szCs w:val="22"/>
                <w:vertAlign w:val="baseline"/>
              </w:rPr>
            </w:pPr>
            <w:r w:rsidDel="00000000" w:rsidR="00000000" w:rsidRPr="00000000">
              <w:rPr>
                <w:rFonts w:ascii="Calibri" w:cs="Calibri" w:eastAsia="Calibri" w:hAnsi="Calibri"/>
                <w:sz w:val="22"/>
                <w:szCs w:val="22"/>
                <w:vertAlign w:val="baseline"/>
                <w:rtl w:val="0"/>
              </w:rPr>
              <w:t xml:space="preserve">Q3 financials to treasurer</w:t>
            </w:r>
          </w:p>
        </w:tc>
        <w:tc>
          <w:tcPr>
            <w:vAlign w:val="top"/>
          </w:tcPr>
          <w:p w:rsidR="00000000" w:rsidDel="00000000" w:rsidP="00000000" w:rsidRDefault="00000000" w:rsidRPr="00000000" w14:paraId="00000209">
            <w:pPr>
              <w:rPr>
                <w:rFonts w:ascii="Calibri" w:cs="Calibri" w:eastAsia="Calibri" w:hAnsi="Calibri"/>
                <w:sz w:val="22"/>
                <w:szCs w:val="22"/>
                <w:vertAlign w:val="baseline"/>
              </w:rPr>
            </w:pPr>
            <w:r w:rsidDel="00000000" w:rsidR="00000000" w:rsidRPr="00000000">
              <w:rPr>
                <w:rFonts w:ascii="Calibri" w:cs="Calibri" w:eastAsia="Calibri" w:hAnsi="Calibri"/>
                <w:sz w:val="22"/>
                <w:szCs w:val="22"/>
                <w:vertAlign w:val="baseline"/>
                <w:rtl w:val="0"/>
              </w:rPr>
              <w:t xml:space="preserve">treasurer</w:t>
            </w:r>
          </w:p>
        </w:tc>
      </w:tr>
      <w:tr>
        <w:trPr>
          <w:cantSplit w:val="0"/>
          <w:trHeight w:val="340" w:hRule="atLeast"/>
          <w:tblHeader w:val="0"/>
        </w:trPr>
        <w:tc>
          <w:tcPr>
            <w:vAlign w:val="top"/>
          </w:tcPr>
          <w:p w:rsidR="00000000" w:rsidDel="00000000" w:rsidP="00000000" w:rsidRDefault="00000000" w:rsidRPr="00000000" w14:paraId="0000020A">
            <w:pPr>
              <w:rPr>
                <w:rFonts w:ascii="Calibri" w:cs="Calibri" w:eastAsia="Calibri" w:hAnsi="Calibri"/>
                <w:sz w:val="22"/>
                <w:szCs w:val="22"/>
                <w:vertAlign w:val="baseline"/>
              </w:rPr>
            </w:pPr>
            <w:r w:rsidDel="00000000" w:rsidR="00000000" w:rsidRPr="00000000">
              <w:rPr>
                <w:rFonts w:ascii="Calibri" w:cs="Calibri" w:eastAsia="Calibri" w:hAnsi="Calibri"/>
                <w:sz w:val="22"/>
                <w:szCs w:val="22"/>
                <w:vertAlign w:val="baseline"/>
                <w:rtl w:val="0"/>
              </w:rPr>
              <w:t xml:space="preserve">Oct</w:t>
            </w:r>
          </w:p>
        </w:tc>
        <w:tc>
          <w:tcPr>
            <w:vAlign w:val="top"/>
          </w:tcPr>
          <w:p w:rsidR="00000000" w:rsidDel="00000000" w:rsidP="00000000" w:rsidRDefault="00000000" w:rsidRPr="00000000" w14:paraId="0000020B">
            <w:pPr>
              <w:rPr>
                <w:rFonts w:ascii="Calibri" w:cs="Calibri" w:eastAsia="Calibri" w:hAnsi="Calibri"/>
                <w:sz w:val="22"/>
                <w:szCs w:val="22"/>
                <w:vertAlign w:val="baseline"/>
              </w:rPr>
            </w:pPr>
            <w:r w:rsidDel="00000000" w:rsidR="00000000" w:rsidRPr="00000000">
              <w:rPr>
                <w:rFonts w:ascii="Calibri" w:cs="Calibri" w:eastAsia="Calibri" w:hAnsi="Calibri"/>
                <w:sz w:val="22"/>
                <w:szCs w:val="22"/>
                <w:vertAlign w:val="baseline"/>
                <w:rtl w:val="0"/>
              </w:rPr>
              <w:t xml:space="preserve">Final inspections for late applications</w:t>
            </w:r>
          </w:p>
        </w:tc>
        <w:tc>
          <w:tcPr>
            <w:vAlign w:val="top"/>
          </w:tcPr>
          <w:p w:rsidR="00000000" w:rsidDel="00000000" w:rsidP="00000000" w:rsidRDefault="00000000" w:rsidRPr="00000000" w14:paraId="0000020C">
            <w:pPr>
              <w:rPr>
                <w:rFonts w:ascii="Calibri" w:cs="Calibri" w:eastAsia="Calibri" w:hAnsi="Calibri"/>
                <w:sz w:val="22"/>
                <w:szCs w:val="22"/>
                <w:vertAlign w:val="baseline"/>
              </w:rPr>
            </w:pPr>
            <w:r w:rsidDel="00000000" w:rsidR="00000000" w:rsidRPr="00000000">
              <w:rPr>
                <w:rtl w:val="0"/>
              </w:rPr>
            </w:r>
          </w:p>
        </w:tc>
      </w:tr>
      <w:tr>
        <w:trPr>
          <w:cantSplit w:val="0"/>
          <w:trHeight w:val="340" w:hRule="atLeast"/>
          <w:tblHeader w:val="0"/>
        </w:trPr>
        <w:tc>
          <w:tcPr>
            <w:vAlign w:val="top"/>
          </w:tcPr>
          <w:p w:rsidR="00000000" w:rsidDel="00000000" w:rsidP="00000000" w:rsidRDefault="00000000" w:rsidRPr="00000000" w14:paraId="0000020D">
            <w:pPr>
              <w:rPr>
                <w:rFonts w:ascii="Calibri" w:cs="Calibri" w:eastAsia="Calibri" w:hAnsi="Calibri"/>
                <w:sz w:val="22"/>
                <w:szCs w:val="22"/>
                <w:vertAlign w:val="baseline"/>
              </w:rPr>
            </w:pPr>
            <w:r w:rsidDel="00000000" w:rsidR="00000000" w:rsidRPr="00000000">
              <w:rPr>
                <w:rtl w:val="0"/>
              </w:rPr>
            </w:r>
          </w:p>
        </w:tc>
        <w:tc>
          <w:tcPr>
            <w:vAlign w:val="top"/>
          </w:tcPr>
          <w:p w:rsidR="00000000" w:rsidDel="00000000" w:rsidP="00000000" w:rsidRDefault="00000000" w:rsidRPr="00000000" w14:paraId="0000020E">
            <w:pPr>
              <w:rPr>
                <w:rFonts w:ascii="Calibri" w:cs="Calibri" w:eastAsia="Calibri" w:hAnsi="Calibri"/>
                <w:sz w:val="22"/>
                <w:szCs w:val="22"/>
                <w:vertAlign w:val="baseline"/>
              </w:rPr>
            </w:pPr>
            <w:r w:rsidDel="00000000" w:rsidR="00000000" w:rsidRPr="00000000">
              <w:rPr>
                <w:rFonts w:ascii="Calibri" w:cs="Calibri" w:eastAsia="Calibri" w:hAnsi="Calibri"/>
                <w:sz w:val="22"/>
                <w:szCs w:val="22"/>
                <w:vertAlign w:val="baseline"/>
                <w:rtl w:val="0"/>
              </w:rPr>
              <w:t xml:space="preserve">Final CC meeting</w:t>
            </w:r>
          </w:p>
        </w:tc>
        <w:tc>
          <w:tcPr>
            <w:vAlign w:val="top"/>
          </w:tcPr>
          <w:p w:rsidR="00000000" w:rsidDel="00000000" w:rsidP="00000000" w:rsidRDefault="00000000" w:rsidRPr="00000000" w14:paraId="0000020F">
            <w:pPr>
              <w:rPr>
                <w:rFonts w:ascii="Calibri" w:cs="Calibri" w:eastAsia="Calibri" w:hAnsi="Calibri"/>
                <w:sz w:val="22"/>
                <w:szCs w:val="22"/>
                <w:vertAlign w:val="baseline"/>
              </w:rPr>
            </w:pPr>
            <w:r w:rsidDel="00000000" w:rsidR="00000000" w:rsidRPr="00000000">
              <w:rPr>
                <w:rtl w:val="0"/>
              </w:rPr>
            </w:r>
          </w:p>
        </w:tc>
      </w:tr>
      <w:tr>
        <w:trPr>
          <w:cantSplit w:val="0"/>
          <w:trHeight w:val="340" w:hRule="atLeast"/>
          <w:tblHeader w:val="0"/>
        </w:trPr>
        <w:tc>
          <w:tcPr>
            <w:vAlign w:val="top"/>
          </w:tcPr>
          <w:p w:rsidR="00000000" w:rsidDel="00000000" w:rsidP="00000000" w:rsidRDefault="00000000" w:rsidRPr="00000000" w14:paraId="00000210">
            <w:pPr>
              <w:rPr>
                <w:rFonts w:ascii="Calibri" w:cs="Calibri" w:eastAsia="Calibri" w:hAnsi="Calibri"/>
                <w:sz w:val="22"/>
                <w:szCs w:val="22"/>
                <w:vertAlign w:val="baseline"/>
              </w:rPr>
            </w:pPr>
            <w:r w:rsidDel="00000000" w:rsidR="00000000" w:rsidRPr="00000000">
              <w:rPr>
                <w:rtl w:val="0"/>
              </w:rPr>
            </w:r>
          </w:p>
        </w:tc>
        <w:tc>
          <w:tcPr>
            <w:vAlign w:val="top"/>
          </w:tcPr>
          <w:p w:rsidR="00000000" w:rsidDel="00000000" w:rsidP="00000000" w:rsidRDefault="00000000" w:rsidRPr="00000000" w14:paraId="00000211">
            <w:pPr>
              <w:rPr>
                <w:rFonts w:ascii="Calibri" w:cs="Calibri" w:eastAsia="Calibri" w:hAnsi="Calibri"/>
                <w:sz w:val="22"/>
                <w:szCs w:val="22"/>
                <w:vertAlign w:val="baseline"/>
              </w:rPr>
            </w:pPr>
            <w:r w:rsidDel="00000000" w:rsidR="00000000" w:rsidRPr="00000000">
              <w:rPr>
                <w:rFonts w:ascii="Calibri" w:cs="Calibri" w:eastAsia="Calibri" w:hAnsi="Calibri"/>
                <w:sz w:val="22"/>
                <w:szCs w:val="22"/>
                <w:vertAlign w:val="baseline"/>
                <w:rtl w:val="0"/>
              </w:rPr>
              <w:t xml:space="preserve">Remaining letters to members with IR/CC findings</w:t>
            </w:r>
          </w:p>
        </w:tc>
        <w:tc>
          <w:tcPr>
            <w:vAlign w:val="top"/>
          </w:tcPr>
          <w:p w:rsidR="00000000" w:rsidDel="00000000" w:rsidP="00000000" w:rsidRDefault="00000000" w:rsidRPr="00000000" w14:paraId="00000212">
            <w:pPr>
              <w:rPr>
                <w:rFonts w:ascii="Calibri" w:cs="Calibri" w:eastAsia="Calibri" w:hAnsi="Calibri"/>
                <w:sz w:val="22"/>
                <w:szCs w:val="22"/>
                <w:vertAlign w:val="baseline"/>
              </w:rPr>
            </w:pPr>
            <w:r w:rsidDel="00000000" w:rsidR="00000000" w:rsidRPr="00000000">
              <w:rPr>
                <w:rtl w:val="0"/>
              </w:rPr>
            </w:r>
          </w:p>
        </w:tc>
      </w:tr>
      <w:tr>
        <w:trPr>
          <w:cantSplit w:val="0"/>
          <w:trHeight w:val="340" w:hRule="atLeast"/>
          <w:tblHeader w:val="0"/>
        </w:trPr>
        <w:tc>
          <w:tcPr>
            <w:vAlign w:val="top"/>
          </w:tcPr>
          <w:p w:rsidR="00000000" w:rsidDel="00000000" w:rsidP="00000000" w:rsidRDefault="00000000" w:rsidRPr="00000000" w14:paraId="00000213">
            <w:pPr>
              <w:rPr>
                <w:rFonts w:ascii="Calibri" w:cs="Calibri" w:eastAsia="Calibri" w:hAnsi="Calibri"/>
                <w:sz w:val="22"/>
                <w:szCs w:val="22"/>
                <w:vertAlign w:val="baseline"/>
              </w:rPr>
            </w:pPr>
            <w:r w:rsidDel="00000000" w:rsidR="00000000" w:rsidRPr="00000000">
              <w:rPr>
                <w:rFonts w:ascii="Calibri" w:cs="Calibri" w:eastAsia="Calibri" w:hAnsi="Calibri"/>
                <w:sz w:val="22"/>
                <w:szCs w:val="22"/>
                <w:vertAlign w:val="baseline"/>
                <w:rtl w:val="0"/>
              </w:rPr>
              <w:t xml:space="preserve">November</w:t>
            </w:r>
          </w:p>
        </w:tc>
        <w:tc>
          <w:tcPr>
            <w:vAlign w:val="top"/>
          </w:tcPr>
          <w:p w:rsidR="00000000" w:rsidDel="00000000" w:rsidP="00000000" w:rsidRDefault="00000000" w:rsidRPr="00000000" w14:paraId="00000214">
            <w:pPr>
              <w:rPr>
                <w:rFonts w:ascii="Calibri" w:cs="Calibri" w:eastAsia="Calibri" w:hAnsi="Calibri"/>
                <w:sz w:val="22"/>
                <w:szCs w:val="22"/>
                <w:vertAlign w:val="baseline"/>
              </w:rPr>
            </w:pPr>
            <w:r w:rsidDel="00000000" w:rsidR="00000000" w:rsidRPr="00000000">
              <w:rPr>
                <w:rFonts w:ascii="Calibri" w:cs="Calibri" w:eastAsia="Calibri" w:hAnsi="Calibri"/>
                <w:sz w:val="22"/>
                <w:szCs w:val="22"/>
                <w:vertAlign w:val="baseline"/>
                <w:rtl w:val="0"/>
              </w:rPr>
              <w:t xml:space="preserve">Book hall for AGM </w:t>
            </w:r>
          </w:p>
        </w:tc>
        <w:tc>
          <w:tcPr>
            <w:vAlign w:val="top"/>
          </w:tcPr>
          <w:p w:rsidR="00000000" w:rsidDel="00000000" w:rsidP="00000000" w:rsidRDefault="00000000" w:rsidRPr="00000000" w14:paraId="00000215">
            <w:pPr>
              <w:rPr>
                <w:rFonts w:ascii="Calibri" w:cs="Calibri" w:eastAsia="Calibri" w:hAnsi="Calibri"/>
                <w:sz w:val="22"/>
                <w:szCs w:val="22"/>
                <w:vertAlign w:val="baseline"/>
              </w:rPr>
            </w:pPr>
            <w:r w:rsidDel="00000000" w:rsidR="00000000" w:rsidRPr="00000000">
              <w:rPr>
                <w:rtl w:val="0"/>
              </w:rPr>
            </w:r>
          </w:p>
        </w:tc>
      </w:tr>
      <w:tr>
        <w:trPr>
          <w:cantSplit w:val="0"/>
          <w:trHeight w:val="340" w:hRule="atLeast"/>
          <w:tblHeader w:val="0"/>
        </w:trPr>
        <w:tc>
          <w:tcPr>
            <w:vAlign w:val="top"/>
          </w:tcPr>
          <w:p w:rsidR="00000000" w:rsidDel="00000000" w:rsidP="00000000" w:rsidRDefault="00000000" w:rsidRPr="00000000" w14:paraId="00000216">
            <w:pPr>
              <w:rPr>
                <w:rFonts w:ascii="Calibri" w:cs="Calibri" w:eastAsia="Calibri" w:hAnsi="Calibri"/>
                <w:sz w:val="22"/>
                <w:szCs w:val="22"/>
                <w:vertAlign w:val="baseline"/>
              </w:rPr>
            </w:pPr>
            <w:r w:rsidDel="00000000" w:rsidR="00000000" w:rsidRPr="00000000">
              <w:rPr>
                <w:rtl w:val="0"/>
              </w:rPr>
            </w:r>
          </w:p>
        </w:tc>
        <w:tc>
          <w:tcPr>
            <w:vAlign w:val="top"/>
          </w:tcPr>
          <w:p w:rsidR="00000000" w:rsidDel="00000000" w:rsidP="00000000" w:rsidRDefault="00000000" w:rsidRPr="00000000" w14:paraId="00000217">
            <w:pPr>
              <w:rPr>
                <w:rFonts w:ascii="Calibri" w:cs="Calibri" w:eastAsia="Calibri" w:hAnsi="Calibri"/>
                <w:sz w:val="22"/>
                <w:szCs w:val="22"/>
                <w:vertAlign w:val="baseline"/>
              </w:rPr>
            </w:pPr>
            <w:r w:rsidDel="00000000" w:rsidR="00000000" w:rsidRPr="00000000">
              <w:rPr>
                <w:rFonts w:ascii="Calibri" w:cs="Calibri" w:eastAsia="Calibri" w:hAnsi="Calibri"/>
                <w:sz w:val="22"/>
                <w:szCs w:val="22"/>
                <w:vertAlign w:val="baseline"/>
                <w:rtl w:val="0"/>
              </w:rPr>
              <w:t xml:space="preserve">Finalize files and database updates</w:t>
            </w:r>
          </w:p>
        </w:tc>
        <w:tc>
          <w:tcPr>
            <w:vAlign w:val="top"/>
          </w:tcPr>
          <w:p w:rsidR="00000000" w:rsidDel="00000000" w:rsidP="00000000" w:rsidRDefault="00000000" w:rsidRPr="00000000" w14:paraId="00000218">
            <w:pPr>
              <w:rPr>
                <w:rFonts w:ascii="Calibri" w:cs="Calibri" w:eastAsia="Calibri" w:hAnsi="Calibri"/>
                <w:sz w:val="22"/>
                <w:szCs w:val="22"/>
                <w:vertAlign w:val="baseline"/>
              </w:rPr>
            </w:pPr>
            <w:r w:rsidDel="00000000" w:rsidR="00000000" w:rsidRPr="00000000">
              <w:rPr>
                <w:rtl w:val="0"/>
              </w:rPr>
            </w:r>
          </w:p>
        </w:tc>
      </w:tr>
      <w:tr>
        <w:trPr>
          <w:cantSplit w:val="0"/>
          <w:trHeight w:val="340" w:hRule="atLeast"/>
          <w:tblHeader w:val="0"/>
        </w:trPr>
        <w:tc>
          <w:tcPr>
            <w:vAlign w:val="top"/>
          </w:tcPr>
          <w:p w:rsidR="00000000" w:rsidDel="00000000" w:rsidP="00000000" w:rsidRDefault="00000000" w:rsidRPr="00000000" w14:paraId="00000219">
            <w:pPr>
              <w:rPr>
                <w:rFonts w:ascii="Calibri" w:cs="Calibri" w:eastAsia="Calibri" w:hAnsi="Calibri"/>
                <w:sz w:val="22"/>
                <w:szCs w:val="22"/>
                <w:vertAlign w:val="baseline"/>
              </w:rPr>
            </w:pPr>
            <w:r w:rsidDel="00000000" w:rsidR="00000000" w:rsidRPr="00000000">
              <w:rPr>
                <w:rtl w:val="0"/>
              </w:rPr>
            </w:r>
          </w:p>
        </w:tc>
        <w:tc>
          <w:tcPr>
            <w:vAlign w:val="top"/>
          </w:tcPr>
          <w:p w:rsidR="00000000" w:rsidDel="00000000" w:rsidP="00000000" w:rsidRDefault="00000000" w:rsidRPr="00000000" w14:paraId="0000021A">
            <w:pPr>
              <w:rPr>
                <w:rFonts w:ascii="Calibri" w:cs="Calibri" w:eastAsia="Calibri" w:hAnsi="Calibri"/>
                <w:sz w:val="22"/>
                <w:szCs w:val="22"/>
                <w:vertAlign w:val="baseline"/>
              </w:rPr>
            </w:pPr>
            <w:r w:rsidDel="00000000" w:rsidR="00000000" w:rsidRPr="00000000">
              <w:rPr>
                <w:rFonts w:ascii="Calibri" w:cs="Calibri" w:eastAsia="Calibri" w:hAnsi="Calibri"/>
                <w:sz w:val="22"/>
                <w:szCs w:val="22"/>
                <w:vertAlign w:val="baseline"/>
                <w:rtl w:val="0"/>
              </w:rPr>
              <w:t xml:space="preserve">Reconcile financials/invoicing/O/S</w:t>
            </w:r>
          </w:p>
        </w:tc>
        <w:tc>
          <w:tcPr>
            <w:vAlign w:val="top"/>
          </w:tcPr>
          <w:p w:rsidR="00000000" w:rsidDel="00000000" w:rsidP="00000000" w:rsidRDefault="00000000" w:rsidRPr="00000000" w14:paraId="0000021B">
            <w:pPr>
              <w:rPr>
                <w:rFonts w:ascii="Calibri" w:cs="Calibri" w:eastAsia="Calibri" w:hAnsi="Calibri"/>
                <w:sz w:val="22"/>
                <w:szCs w:val="22"/>
                <w:vertAlign w:val="baseline"/>
              </w:rPr>
            </w:pPr>
            <w:r w:rsidDel="00000000" w:rsidR="00000000" w:rsidRPr="00000000">
              <w:rPr>
                <w:rtl w:val="0"/>
              </w:rPr>
            </w:r>
          </w:p>
        </w:tc>
      </w:tr>
      <w:tr>
        <w:trPr>
          <w:cantSplit w:val="0"/>
          <w:trHeight w:val="340" w:hRule="atLeast"/>
          <w:tblHeader w:val="0"/>
        </w:trPr>
        <w:tc>
          <w:tcPr>
            <w:vAlign w:val="top"/>
          </w:tcPr>
          <w:p w:rsidR="00000000" w:rsidDel="00000000" w:rsidP="00000000" w:rsidRDefault="00000000" w:rsidRPr="00000000" w14:paraId="0000021C">
            <w:pPr>
              <w:rPr>
                <w:rFonts w:ascii="Calibri" w:cs="Calibri" w:eastAsia="Calibri" w:hAnsi="Calibri"/>
                <w:sz w:val="22"/>
                <w:szCs w:val="22"/>
                <w:vertAlign w:val="baseline"/>
              </w:rPr>
            </w:pPr>
            <w:r w:rsidDel="00000000" w:rsidR="00000000" w:rsidRPr="00000000">
              <w:rPr>
                <w:rFonts w:ascii="Calibri" w:cs="Calibri" w:eastAsia="Calibri" w:hAnsi="Calibri"/>
                <w:sz w:val="22"/>
                <w:szCs w:val="22"/>
                <w:vertAlign w:val="baseline"/>
                <w:rtl w:val="0"/>
              </w:rPr>
              <w:t xml:space="preserve">December</w:t>
            </w:r>
          </w:p>
        </w:tc>
        <w:tc>
          <w:tcPr>
            <w:vAlign w:val="top"/>
          </w:tcPr>
          <w:p w:rsidR="00000000" w:rsidDel="00000000" w:rsidP="00000000" w:rsidRDefault="00000000" w:rsidRPr="00000000" w14:paraId="0000021D">
            <w:pPr>
              <w:rPr>
                <w:rFonts w:ascii="Calibri" w:cs="Calibri" w:eastAsia="Calibri" w:hAnsi="Calibri"/>
                <w:sz w:val="22"/>
                <w:szCs w:val="22"/>
                <w:vertAlign w:val="baseline"/>
              </w:rPr>
            </w:pPr>
            <w:r w:rsidDel="00000000" w:rsidR="00000000" w:rsidRPr="00000000">
              <w:rPr>
                <w:rFonts w:ascii="Calibri" w:cs="Calibri" w:eastAsia="Calibri" w:hAnsi="Calibri"/>
                <w:sz w:val="22"/>
                <w:szCs w:val="22"/>
                <w:vertAlign w:val="baseline"/>
                <w:rtl w:val="0"/>
              </w:rPr>
              <w:t xml:space="preserve">Q4 report and fees to COABC</w:t>
            </w:r>
          </w:p>
        </w:tc>
        <w:tc>
          <w:tcPr>
            <w:vAlign w:val="top"/>
          </w:tcPr>
          <w:p w:rsidR="00000000" w:rsidDel="00000000" w:rsidP="00000000" w:rsidRDefault="00000000" w:rsidRPr="00000000" w14:paraId="0000021E">
            <w:pPr>
              <w:rPr>
                <w:rFonts w:ascii="Calibri" w:cs="Calibri" w:eastAsia="Calibri" w:hAnsi="Calibri"/>
                <w:sz w:val="22"/>
                <w:szCs w:val="22"/>
                <w:vertAlign w:val="baseline"/>
              </w:rPr>
            </w:pPr>
            <w:r w:rsidDel="00000000" w:rsidR="00000000" w:rsidRPr="00000000">
              <w:rPr>
                <w:rFonts w:ascii="Calibri" w:cs="Calibri" w:eastAsia="Calibri" w:hAnsi="Calibri"/>
                <w:sz w:val="22"/>
                <w:szCs w:val="22"/>
                <w:vertAlign w:val="baseline"/>
                <w:rtl w:val="0"/>
              </w:rPr>
              <w:t xml:space="preserve">COABC</w:t>
            </w:r>
          </w:p>
        </w:tc>
      </w:tr>
      <w:tr>
        <w:trPr>
          <w:cantSplit w:val="0"/>
          <w:trHeight w:val="340" w:hRule="atLeast"/>
          <w:tblHeader w:val="0"/>
        </w:trPr>
        <w:tc>
          <w:tcPr>
            <w:vAlign w:val="top"/>
          </w:tcPr>
          <w:p w:rsidR="00000000" w:rsidDel="00000000" w:rsidP="00000000" w:rsidRDefault="00000000" w:rsidRPr="00000000" w14:paraId="0000021F">
            <w:pPr>
              <w:rPr>
                <w:rFonts w:ascii="Calibri" w:cs="Calibri" w:eastAsia="Calibri" w:hAnsi="Calibri"/>
                <w:sz w:val="22"/>
                <w:szCs w:val="22"/>
                <w:vertAlign w:val="baseline"/>
              </w:rPr>
            </w:pPr>
            <w:r w:rsidDel="00000000" w:rsidR="00000000" w:rsidRPr="00000000">
              <w:rPr>
                <w:rtl w:val="0"/>
              </w:rPr>
            </w:r>
          </w:p>
        </w:tc>
        <w:tc>
          <w:tcPr>
            <w:vAlign w:val="top"/>
          </w:tcPr>
          <w:p w:rsidR="00000000" w:rsidDel="00000000" w:rsidP="00000000" w:rsidRDefault="00000000" w:rsidRPr="00000000" w14:paraId="00000220">
            <w:pPr>
              <w:rPr>
                <w:rFonts w:ascii="Calibri" w:cs="Calibri" w:eastAsia="Calibri" w:hAnsi="Calibri"/>
                <w:sz w:val="22"/>
                <w:szCs w:val="22"/>
                <w:vertAlign w:val="baseline"/>
              </w:rPr>
            </w:pPr>
            <w:r w:rsidDel="00000000" w:rsidR="00000000" w:rsidRPr="00000000">
              <w:rPr>
                <w:rFonts w:ascii="Calibri" w:cs="Calibri" w:eastAsia="Calibri" w:hAnsi="Calibri"/>
                <w:sz w:val="22"/>
                <w:szCs w:val="22"/>
                <w:vertAlign w:val="baseline"/>
                <w:rtl w:val="0"/>
              </w:rPr>
              <w:t xml:space="preserve">Q4 financials and year end to treasurer and board</w:t>
            </w:r>
          </w:p>
        </w:tc>
        <w:tc>
          <w:tcPr>
            <w:vAlign w:val="top"/>
          </w:tcPr>
          <w:p w:rsidR="00000000" w:rsidDel="00000000" w:rsidP="00000000" w:rsidRDefault="00000000" w:rsidRPr="00000000" w14:paraId="00000221">
            <w:pPr>
              <w:rPr>
                <w:rFonts w:ascii="Calibri" w:cs="Calibri" w:eastAsia="Calibri" w:hAnsi="Calibri"/>
                <w:sz w:val="22"/>
                <w:szCs w:val="22"/>
                <w:vertAlign w:val="baseline"/>
              </w:rPr>
            </w:pPr>
            <w:r w:rsidDel="00000000" w:rsidR="00000000" w:rsidRPr="00000000">
              <w:rPr>
                <w:rFonts w:ascii="Calibri" w:cs="Calibri" w:eastAsia="Calibri" w:hAnsi="Calibri"/>
                <w:sz w:val="22"/>
                <w:szCs w:val="22"/>
                <w:vertAlign w:val="baseline"/>
                <w:rtl w:val="0"/>
              </w:rPr>
              <w:t xml:space="preserve">treasurer</w:t>
            </w:r>
          </w:p>
        </w:tc>
      </w:tr>
      <w:tr>
        <w:trPr>
          <w:cantSplit w:val="0"/>
          <w:trHeight w:val="340" w:hRule="atLeast"/>
          <w:tblHeader w:val="0"/>
        </w:trPr>
        <w:tc>
          <w:tcPr>
            <w:vAlign w:val="top"/>
          </w:tcPr>
          <w:p w:rsidR="00000000" w:rsidDel="00000000" w:rsidP="00000000" w:rsidRDefault="00000000" w:rsidRPr="00000000" w14:paraId="00000222">
            <w:pPr>
              <w:rPr>
                <w:rFonts w:ascii="Calibri" w:cs="Calibri" w:eastAsia="Calibri" w:hAnsi="Calibri"/>
                <w:sz w:val="22"/>
                <w:szCs w:val="22"/>
                <w:vertAlign w:val="baseline"/>
              </w:rPr>
            </w:pPr>
            <w:r w:rsidDel="00000000" w:rsidR="00000000" w:rsidRPr="00000000">
              <w:rPr>
                <w:rtl w:val="0"/>
              </w:rPr>
            </w:r>
          </w:p>
        </w:tc>
        <w:tc>
          <w:tcPr>
            <w:vAlign w:val="top"/>
          </w:tcPr>
          <w:p w:rsidR="00000000" w:rsidDel="00000000" w:rsidP="00000000" w:rsidRDefault="00000000" w:rsidRPr="00000000" w14:paraId="00000223">
            <w:pPr>
              <w:rPr>
                <w:rFonts w:ascii="Calibri" w:cs="Calibri" w:eastAsia="Calibri" w:hAnsi="Calibri"/>
                <w:sz w:val="22"/>
                <w:szCs w:val="22"/>
                <w:vertAlign w:val="baseline"/>
              </w:rPr>
            </w:pPr>
            <w:r w:rsidDel="00000000" w:rsidR="00000000" w:rsidRPr="00000000">
              <w:rPr>
                <w:rFonts w:ascii="Calibri" w:cs="Calibri" w:eastAsia="Calibri" w:hAnsi="Calibri"/>
                <w:sz w:val="22"/>
                <w:szCs w:val="22"/>
                <w:vertAlign w:val="baseline"/>
                <w:rtl w:val="0"/>
              </w:rPr>
              <w:t xml:space="preserve">Review procedures and policies for updating</w:t>
            </w:r>
          </w:p>
        </w:tc>
        <w:tc>
          <w:tcPr>
            <w:vAlign w:val="top"/>
          </w:tcPr>
          <w:p w:rsidR="00000000" w:rsidDel="00000000" w:rsidP="00000000" w:rsidRDefault="00000000" w:rsidRPr="00000000" w14:paraId="00000224">
            <w:pPr>
              <w:rPr>
                <w:rFonts w:ascii="Calibri" w:cs="Calibri" w:eastAsia="Calibri" w:hAnsi="Calibri"/>
                <w:sz w:val="22"/>
                <w:szCs w:val="22"/>
                <w:vertAlign w:val="baseline"/>
              </w:rPr>
            </w:pPr>
            <w:r w:rsidDel="00000000" w:rsidR="00000000" w:rsidRPr="00000000">
              <w:rPr>
                <w:rtl w:val="0"/>
              </w:rPr>
            </w:r>
          </w:p>
        </w:tc>
      </w:tr>
    </w:tbl>
    <w:p w:rsidR="00000000" w:rsidDel="00000000" w:rsidP="00000000" w:rsidRDefault="00000000" w:rsidRPr="00000000" w14:paraId="00000225">
      <w:pPr>
        <w:pStyle w:val="Heading1"/>
        <w:rPr>
          <w:vertAlign w:val="baseline"/>
        </w:rPr>
      </w:pPr>
      <w:r w:rsidDel="00000000" w:rsidR="00000000" w:rsidRPr="00000000">
        <w:br w:type="page"/>
      </w:r>
      <w:r w:rsidDel="00000000" w:rsidR="00000000" w:rsidRPr="00000000">
        <w:rPr>
          <w:b w:val="1"/>
          <w:vertAlign w:val="baseline"/>
          <w:rtl w:val="0"/>
        </w:rPr>
        <w:t xml:space="preserve">APPENDIX B</w:t>
      </w:r>
      <w:r w:rsidDel="00000000" w:rsidR="00000000" w:rsidRPr="00000000">
        <w:rPr>
          <w:rtl w:val="0"/>
        </w:rPr>
      </w:r>
    </w:p>
    <w:p w:rsidR="00000000" w:rsidDel="00000000" w:rsidP="00000000" w:rsidRDefault="00000000" w:rsidRPr="00000000" w14:paraId="00000226">
      <w:pPr>
        <w:ind w:left="-47" w:right="843" w:firstLine="0"/>
        <w:jc w:val="center"/>
        <w:rPr>
          <w:rFonts w:ascii="Calibri" w:cs="Calibri" w:eastAsia="Calibri" w:hAnsi="Calibri"/>
          <w:sz w:val="22"/>
          <w:szCs w:val="22"/>
          <w:vertAlign w:val="baseline"/>
        </w:rPr>
      </w:pPr>
      <w:r w:rsidDel="00000000" w:rsidR="00000000" w:rsidRPr="00000000">
        <w:rPr>
          <w:rFonts w:ascii="Calibri" w:cs="Calibri" w:eastAsia="Calibri" w:hAnsi="Calibri"/>
          <w:b w:val="1"/>
          <w:sz w:val="36"/>
          <w:szCs w:val="36"/>
          <w:vertAlign w:val="baseline"/>
          <w:rtl w:val="0"/>
        </w:rPr>
        <w:t xml:space="preserve">Certification under Emergency Measures Guidelines </w:t>
      </w:r>
      <w:r w:rsidDel="00000000" w:rsidR="00000000" w:rsidRPr="00000000">
        <w:rPr>
          <w:rtl w:val="0"/>
        </w:rPr>
      </w:r>
    </w:p>
    <w:p w:rsidR="00000000" w:rsidDel="00000000" w:rsidP="00000000" w:rsidRDefault="00000000" w:rsidRPr="00000000" w14:paraId="00000227">
      <w:pPr>
        <w:spacing w:before="11" w:lineRule="auto"/>
        <w:ind w:left="121" w:right="-20" w:firstLine="0"/>
        <w:rPr>
          <w:rFonts w:ascii="Calibri" w:cs="Calibri" w:eastAsia="Calibri" w:hAnsi="Calibri"/>
          <w:sz w:val="24"/>
          <w:szCs w:val="24"/>
          <w:vertAlign w:val="baseline"/>
        </w:rPr>
      </w:pPr>
      <w:r w:rsidDel="00000000" w:rsidR="00000000" w:rsidRPr="00000000">
        <w:rPr>
          <w:rFonts w:ascii="Calibri" w:cs="Calibri" w:eastAsia="Calibri" w:hAnsi="Calibri"/>
          <w:b w:val="1"/>
          <w:sz w:val="24"/>
          <w:szCs w:val="24"/>
          <w:vertAlign w:val="baseline"/>
          <w:rtl w:val="0"/>
        </w:rPr>
        <w:t xml:space="preserve">1.   INTRODUCTION</w:t>
      </w:r>
      <w:r w:rsidDel="00000000" w:rsidR="00000000" w:rsidRPr="00000000">
        <w:rPr>
          <w:rtl w:val="0"/>
        </w:rPr>
      </w:r>
    </w:p>
    <w:p w:rsidR="00000000" w:rsidDel="00000000" w:rsidP="00000000" w:rsidRDefault="00000000" w:rsidRPr="00000000" w14:paraId="00000228">
      <w:pPr>
        <w:spacing w:before="10" w:line="248.00000000000006" w:lineRule="auto"/>
        <w:ind w:left="481" w:right="96" w:hanging="360"/>
        <w:rPr>
          <w:rFonts w:ascii="Calibri" w:cs="Calibri" w:eastAsia="Calibri" w:hAnsi="Calibri"/>
          <w:vertAlign w:val="baseline"/>
        </w:rPr>
      </w:pPr>
      <w:r w:rsidDel="00000000" w:rsidR="00000000" w:rsidRPr="00000000">
        <w:rPr>
          <w:rFonts w:ascii="Calibri" w:cs="Calibri" w:eastAsia="Calibri" w:hAnsi="Calibri"/>
          <w:sz w:val="22"/>
          <w:szCs w:val="22"/>
          <w:vertAlign w:val="baseline"/>
          <w:rtl w:val="0"/>
        </w:rPr>
        <w:t xml:space="preserve">1)   Unfavorable climatic or socio-economic conditions may include global pandemics, extreme weather conditions, country in conflict etc., and may make inspection activities impossible due to health and/or safety reasons.</w:t>
      </w:r>
      <w:r w:rsidDel="00000000" w:rsidR="00000000" w:rsidRPr="00000000">
        <w:rPr>
          <w:rtl w:val="0"/>
        </w:rPr>
      </w:r>
    </w:p>
    <w:p w:rsidR="00000000" w:rsidDel="00000000" w:rsidP="00000000" w:rsidRDefault="00000000" w:rsidRPr="00000000" w14:paraId="00000229">
      <w:pPr>
        <w:spacing w:before="18" w:lineRule="auto"/>
        <w:rPr>
          <w:sz w:val="26"/>
          <w:szCs w:val="26"/>
          <w:vertAlign w:val="baseline"/>
        </w:rPr>
      </w:pPr>
      <w:r w:rsidDel="00000000" w:rsidR="00000000" w:rsidRPr="00000000">
        <w:rPr>
          <w:rtl w:val="0"/>
        </w:rPr>
      </w:r>
    </w:p>
    <w:p w:rsidR="00000000" w:rsidDel="00000000" w:rsidP="00000000" w:rsidRDefault="00000000" w:rsidRPr="00000000" w14:paraId="0000022A">
      <w:pPr>
        <w:spacing w:line="250" w:lineRule="auto"/>
        <w:ind w:left="481" w:right="280" w:hanging="360"/>
        <w:rPr>
          <w:rFonts w:ascii="Calibri" w:cs="Calibri" w:eastAsia="Calibri" w:hAnsi="Calibri"/>
          <w:vertAlign w:val="baseline"/>
        </w:rPr>
      </w:pPr>
      <w:r w:rsidDel="00000000" w:rsidR="00000000" w:rsidRPr="00000000">
        <w:rPr>
          <w:rFonts w:ascii="Calibri" w:cs="Calibri" w:eastAsia="Calibri" w:hAnsi="Calibri"/>
          <w:sz w:val="22"/>
          <w:szCs w:val="22"/>
          <w:vertAlign w:val="baseline"/>
          <w:rtl w:val="0"/>
        </w:rPr>
        <w:t xml:space="preserve">2)   Please note that the COABC AB will advise when these guidelines are to be followed. Further guidelines specific to an event may be published by the COABC AB in addition to this document as necessary or as directed by authorities.</w:t>
      </w:r>
      <w:r w:rsidDel="00000000" w:rsidR="00000000" w:rsidRPr="00000000">
        <w:rPr>
          <w:rtl w:val="0"/>
        </w:rPr>
      </w:r>
    </w:p>
    <w:p w:rsidR="00000000" w:rsidDel="00000000" w:rsidP="00000000" w:rsidRDefault="00000000" w:rsidRPr="00000000" w14:paraId="0000022B">
      <w:pPr>
        <w:spacing w:before="1" w:lineRule="auto"/>
        <w:rPr>
          <w:sz w:val="10"/>
          <w:szCs w:val="10"/>
          <w:vertAlign w:val="baseline"/>
        </w:rPr>
      </w:pPr>
      <w:r w:rsidDel="00000000" w:rsidR="00000000" w:rsidRPr="00000000">
        <w:rPr>
          <w:rtl w:val="0"/>
        </w:rPr>
      </w:r>
    </w:p>
    <w:p w:rsidR="00000000" w:rsidDel="00000000" w:rsidP="00000000" w:rsidRDefault="00000000" w:rsidRPr="00000000" w14:paraId="0000022C">
      <w:pPr>
        <w:rPr>
          <w:vertAlign w:val="baseline"/>
        </w:rPr>
      </w:pPr>
      <w:r w:rsidDel="00000000" w:rsidR="00000000" w:rsidRPr="00000000">
        <w:rPr>
          <w:rtl w:val="0"/>
        </w:rPr>
      </w:r>
    </w:p>
    <w:p w:rsidR="00000000" w:rsidDel="00000000" w:rsidP="00000000" w:rsidRDefault="00000000" w:rsidRPr="00000000" w14:paraId="0000022D">
      <w:pPr>
        <w:ind w:left="121" w:right="-20" w:firstLine="0"/>
        <w:rPr>
          <w:rFonts w:ascii="Calibri" w:cs="Calibri" w:eastAsia="Calibri" w:hAnsi="Calibri"/>
          <w:sz w:val="24"/>
          <w:szCs w:val="24"/>
          <w:vertAlign w:val="baseline"/>
        </w:rPr>
      </w:pPr>
      <w:r w:rsidDel="00000000" w:rsidR="00000000" w:rsidRPr="00000000">
        <w:rPr>
          <w:rFonts w:ascii="Calibri" w:cs="Calibri" w:eastAsia="Calibri" w:hAnsi="Calibri"/>
          <w:b w:val="1"/>
          <w:sz w:val="24"/>
          <w:szCs w:val="24"/>
          <w:vertAlign w:val="baseline"/>
          <w:rtl w:val="0"/>
        </w:rPr>
        <w:t xml:space="preserve">2.   GUIDELINES</w:t>
      </w:r>
      <w:r w:rsidDel="00000000" w:rsidR="00000000" w:rsidRPr="00000000">
        <w:rPr>
          <w:rtl w:val="0"/>
        </w:rPr>
      </w:r>
    </w:p>
    <w:p w:rsidR="00000000" w:rsidDel="00000000" w:rsidP="00000000" w:rsidRDefault="00000000" w:rsidRPr="00000000" w14:paraId="0000022E">
      <w:pPr>
        <w:spacing w:before="10" w:line="246" w:lineRule="auto"/>
        <w:ind w:left="481" w:right="662" w:hanging="360"/>
        <w:rPr>
          <w:rFonts w:ascii="Calibri" w:cs="Calibri" w:eastAsia="Calibri" w:hAnsi="Calibri"/>
          <w:vertAlign w:val="baseline"/>
        </w:rPr>
      </w:pPr>
      <w:r w:rsidDel="00000000" w:rsidR="00000000" w:rsidRPr="00000000">
        <w:rPr>
          <w:rFonts w:ascii="Calibri" w:cs="Calibri" w:eastAsia="Calibri" w:hAnsi="Calibri"/>
          <w:sz w:val="22"/>
          <w:szCs w:val="22"/>
          <w:vertAlign w:val="baseline"/>
          <w:rtl w:val="0"/>
        </w:rPr>
        <w:t xml:space="preserve">1)   All BCCOP Certifying Bodies shall use the following guidelines to develop and implement their specific policies and procedures in response to emergency measures:</w:t>
      </w:r>
      <w:r w:rsidDel="00000000" w:rsidR="00000000" w:rsidRPr="00000000">
        <w:rPr>
          <w:rtl w:val="0"/>
        </w:rPr>
      </w:r>
    </w:p>
    <w:p w:rsidR="00000000" w:rsidDel="00000000" w:rsidP="00000000" w:rsidRDefault="00000000" w:rsidRPr="00000000" w14:paraId="0000022F">
      <w:pPr>
        <w:spacing w:before="5" w:lineRule="auto"/>
        <w:rPr>
          <w:sz w:val="28"/>
          <w:szCs w:val="28"/>
          <w:vertAlign w:val="baseline"/>
        </w:rPr>
      </w:pPr>
      <w:r w:rsidDel="00000000" w:rsidR="00000000" w:rsidRPr="00000000">
        <w:rPr>
          <w:rtl w:val="0"/>
        </w:rPr>
      </w:r>
    </w:p>
    <w:p w:rsidR="00000000" w:rsidDel="00000000" w:rsidP="00000000" w:rsidRDefault="00000000" w:rsidRPr="00000000" w14:paraId="00000230">
      <w:pPr>
        <w:tabs>
          <w:tab w:val="left" w:leader="none" w:pos="1200"/>
        </w:tabs>
        <w:ind w:left="840" w:right="-20" w:firstLine="0"/>
        <w:rPr>
          <w:rFonts w:ascii="Calibri" w:cs="Calibri" w:eastAsia="Calibri" w:hAnsi="Calibri"/>
          <w:vertAlign w:val="baseline"/>
        </w:rPr>
      </w:pPr>
      <w:r w:rsidDel="00000000" w:rsidR="00000000" w:rsidRPr="00000000">
        <w:rPr>
          <w:rFonts w:ascii="Calibri" w:cs="Calibri" w:eastAsia="Calibri" w:hAnsi="Calibri"/>
          <w:sz w:val="22"/>
          <w:szCs w:val="22"/>
          <w:vertAlign w:val="baseline"/>
          <w:rtl w:val="0"/>
        </w:rPr>
        <w:t xml:space="preserve">a.</w:t>
        <w:tab/>
        <w:t xml:space="preserve">Prior to an Emergency Event:</w:t>
      </w:r>
      <w:r w:rsidDel="00000000" w:rsidR="00000000" w:rsidRPr="00000000">
        <w:rPr>
          <w:rtl w:val="0"/>
        </w:rPr>
      </w:r>
    </w:p>
    <w:p w:rsidR="00000000" w:rsidDel="00000000" w:rsidP="00000000" w:rsidRDefault="00000000" w:rsidRPr="00000000" w14:paraId="00000231">
      <w:pPr>
        <w:spacing w:before="7" w:lineRule="auto"/>
        <w:rPr>
          <w:sz w:val="28"/>
          <w:szCs w:val="28"/>
          <w:vertAlign w:val="baseline"/>
        </w:rPr>
      </w:pPr>
      <w:r w:rsidDel="00000000" w:rsidR="00000000" w:rsidRPr="00000000">
        <w:rPr>
          <w:rtl w:val="0"/>
        </w:rPr>
      </w:r>
    </w:p>
    <w:p w:rsidR="00000000" w:rsidDel="00000000" w:rsidP="00000000" w:rsidRDefault="00000000" w:rsidRPr="00000000" w14:paraId="00000232">
      <w:pPr>
        <w:spacing w:line="246" w:lineRule="auto"/>
        <w:ind w:left="1921" w:right="255" w:hanging="288.0000000000001"/>
        <w:rPr>
          <w:rFonts w:ascii="Calibri" w:cs="Calibri" w:eastAsia="Calibri" w:hAnsi="Calibri"/>
          <w:vertAlign w:val="baseline"/>
        </w:rPr>
      </w:pPr>
      <w:r w:rsidDel="00000000" w:rsidR="00000000" w:rsidRPr="00000000">
        <w:rPr>
          <w:rFonts w:ascii="Calibri" w:cs="Calibri" w:eastAsia="Calibri" w:hAnsi="Calibri"/>
          <w:sz w:val="22"/>
          <w:szCs w:val="22"/>
          <w:vertAlign w:val="baseline"/>
          <w:rtl w:val="0"/>
        </w:rPr>
        <w:t xml:space="preserve">i.   Preparedness activities and planning are recommended to be ready to respond to an emergency event and manage its consequences.</w:t>
      </w:r>
      <w:r w:rsidDel="00000000" w:rsidR="00000000" w:rsidRPr="00000000">
        <w:rPr>
          <w:rtl w:val="0"/>
        </w:rPr>
      </w:r>
    </w:p>
    <w:p w:rsidR="00000000" w:rsidDel="00000000" w:rsidP="00000000" w:rsidRDefault="00000000" w:rsidRPr="00000000" w14:paraId="00000233">
      <w:pPr>
        <w:spacing w:before="4" w:line="250" w:lineRule="auto"/>
        <w:ind w:left="1921" w:right="60" w:hanging="335.99999999999994"/>
        <w:rPr>
          <w:rFonts w:ascii="Calibri" w:cs="Calibri" w:eastAsia="Calibri" w:hAnsi="Calibri"/>
          <w:vertAlign w:val="baseline"/>
        </w:rPr>
      </w:pPr>
      <w:r w:rsidDel="00000000" w:rsidR="00000000" w:rsidRPr="00000000">
        <w:rPr>
          <w:rFonts w:ascii="Calibri" w:cs="Calibri" w:eastAsia="Calibri" w:hAnsi="Calibri"/>
          <w:sz w:val="22"/>
          <w:szCs w:val="22"/>
          <w:vertAlign w:val="baseline"/>
          <w:rtl w:val="0"/>
        </w:rPr>
        <w:t xml:space="preserve">ii.   It is recommended that CBs identify prevention and mitigation actions prior to and in preparation for an emergency event to be ready to support operators in advance.</w:t>
      </w:r>
      <w:r w:rsidDel="00000000" w:rsidR="00000000" w:rsidRPr="00000000">
        <w:rPr>
          <w:rtl w:val="0"/>
        </w:rPr>
      </w:r>
    </w:p>
    <w:p w:rsidR="00000000" w:rsidDel="00000000" w:rsidP="00000000" w:rsidRDefault="00000000" w:rsidRPr="00000000" w14:paraId="00000234">
      <w:pPr>
        <w:spacing w:before="16" w:lineRule="auto"/>
        <w:rPr>
          <w:sz w:val="26"/>
          <w:szCs w:val="26"/>
          <w:vertAlign w:val="baseline"/>
        </w:rPr>
      </w:pPr>
      <w:r w:rsidDel="00000000" w:rsidR="00000000" w:rsidRPr="00000000">
        <w:rPr>
          <w:rtl w:val="0"/>
        </w:rPr>
      </w:r>
    </w:p>
    <w:p w:rsidR="00000000" w:rsidDel="00000000" w:rsidP="00000000" w:rsidRDefault="00000000" w:rsidRPr="00000000" w14:paraId="00000235">
      <w:pPr>
        <w:ind w:left="840" w:right="-20" w:firstLine="0"/>
        <w:rPr>
          <w:rFonts w:ascii="Calibri" w:cs="Calibri" w:eastAsia="Calibri" w:hAnsi="Calibri"/>
          <w:vertAlign w:val="baseline"/>
        </w:rPr>
      </w:pPr>
      <w:r w:rsidDel="00000000" w:rsidR="00000000" w:rsidRPr="00000000">
        <w:rPr>
          <w:rFonts w:ascii="Calibri" w:cs="Calibri" w:eastAsia="Calibri" w:hAnsi="Calibri"/>
          <w:sz w:val="22"/>
          <w:szCs w:val="22"/>
          <w:vertAlign w:val="baseline"/>
          <w:rtl w:val="0"/>
        </w:rPr>
        <w:t xml:space="preserve">b.   Response efforts during an Emergency Event:</w:t>
      </w:r>
      <w:r w:rsidDel="00000000" w:rsidR="00000000" w:rsidRPr="00000000">
        <w:rPr>
          <w:rtl w:val="0"/>
        </w:rPr>
      </w:r>
    </w:p>
    <w:p w:rsidR="00000000" w:rsidDel="00000000" w:rsidP="00000000" w:rsidRDefault="00000000" w:rsidRPr="00000000" w14:paraId="00000236">
      <w:pPr>
        <w:spacing w:before="47" w:lineRule="auto"/>
        <w:ind w:left="1633" w:right="-20" w:firstLine="0"/>
        <w:rPr>
          <w:rFonts w:ascii="Calibri" w:cs="Calibri" w:eastAsia="Calibri" w:hAnsi="Calibri"/>
          <w:vertAlign w:val="baseline"/>
        </w:rPr>
      </w:pPr>
      <w:r w:rsidDel="00000000" w:rsidR="00000000" w:rsidRPr="00000000">
        <w:rPr>
          <w:rFonts w:ascii="Calibri" w:cs="Calibri" w:eastAsia="Calibri" w:hAnsi="Calibri"/>
          <w:sz w:val="22"/>
          <w:szCs w:val="22"/>
          <w:vertAlign w:val="baseline"/>
          <w:rtl w:val="0"/>
        </w:rPr>
        <w:t xml:space="preserve">i.   CBs should stay informed of the situation as it evolves and follow the authorities’</w:t>
      </w:r>
      <w:r w:rsidDel="00000000" w:rsidR="00000000" w:rsidRPr="00000000">
        <w:rPr>
          <w:rtl w:val="0"/>
        </w:rPr>
      </w:r>
    </w:p>
    <w:p w:rsidR="00000000" w:rsidDel="00000000" w:rsidP="00000000" w:rsidRDefault="00000000" w:rsidRPr="00000000" w14:paraId="00000237">
      <w:pPr>
        <w:spacing w:before="7" w:lineRule="auto"/>
        <w:ind w:left="1921" w:right="-20" w:firstLine="0"/>
        <w:rPr>
          <w:rFonts w:ascii="Calibri" w:cs="Calibri" w:eastAsia="Calibri" w:hAnsi="Calibri"/>
          <w:vertAlign w:val="baseline"/>
        </w:rPr>
      </w:pPr>
      <w:r w:rsidDel="00000000" w:rsidR="00000000" w:rsidRPr="00000000">
        <w:rPr>
          <w:rFonts w:ascii="Calibri" w:cs="Calibri" w:eastAsia="Calibri" w:hAnsi="Calibri"/>
          <w:sz w:val="22"/>
          <w:szCs w:val="22"/>
          <w:vertAlign w:val="baseline"/>
          <w:rtl w:val="0"/>
        </w:rPr>
        <w:t xml:space="preserve">direction as applicable.</w:t>
      </w:r>
      <w:r w:rsidDel="00000000" w:rsidR="00000000" w:rsidRPr="00000000">
        <w:rPr>
          <w:rtl w:val="0"/>
        </w:rPr>
      </w:r>
    </w:p>
    <w:p w:rsidR="00000000" w:rsidDel="00000000" w:rsidP="00000000" w:rsidRDefault="00000000" w:rsidRPr="00000000" w14:paraId="00000238">
      <w:pPr>
        <w:spacing w:before="7" w:lineRule="auto"/>
        <w:rPr>
          <w:sz w:val="28"/>
          <w:szCs w:val="28"/>
          <w:vertAlign w:val="baseline"/>
        </w:rPr>
      </w:pPr>
      <w:r w:rsidDel="00000000" w:rsidR="00000000" w:rsidRPr="00000000">
        <w:rPr>
          <w:rtl w:val="0"/>
        </w:rPr>
      </w:r>
    </w:p>
    <w:p w:rsidR="00000000" w:rsidDel="00000000" w:rsidP="00000000" w:rsidRDefault="00000000" w:rsidRPr="00000000" w14:paraId="00000239">
      <w:pPr>
        <w:spacing w:line="250" w:lineRule="auto"/>
        <w:ind w:left="1921" w:right="111" w:hanging="335.99999999999994"/>
        <w:rPr>
          <w:rFonts w:ascii="Calibri" w:cs="Calibri" w:eastAsia="Calibri" w:hAnsi="Calibri"/>
          <w:vertAlign w:val="baseline"/>
        </w:rPr>
      </w:pPr>
      <w:r w:rsidDel="00000000" w:rsidR="00000000" w:rsidRPr="00000000">
        <w:rPr>
          <w:rFonts w:ascii="Calibri" w:cs="Calibri" w:eastAsia="Calibri" w:hAnsi="Calibri"/>
          <w:sz w:val="22"/>
          <w:szCs w:val="22"/>
          <w:vertAlign w:val="baseline"/>
          <w:rtl w:val="0"/>
        </w:rPr>
        <w:t xml:space="preserve">ii.   CBs should document all interim policy and procedures. The interim policy and procedures implemented by the CB for certification during an emergency event will be available for review by the COABC AB when requested.</w:t>
      </w:r>
      <w:r w:rsidDel="00000000" w:rsidR="00000000" w:rsidRPr="00000000">
        <w:rPr>
          <w:rtl w:val="0"/>
        </w:rPr>
      </w:r>
    </w:p>
    <w:p w:rsidR="00000000" w:rsidDel="00000000" w:rsidP="00000000" w:rsidRDefault="00000000" w:rsidRPr="00000000" w14:paraId="0000023A">
      <w:pPr>
        <w:spacing w:before="16" w:lineRule="auto"/>
        <w:rPr>
          <w:sz w:val="26"/>
          <w:szCs w:val="26"/>
          <w:vertAlign w:val="baseline"/>
        </w:rPr>
      </w:pPr>
      <w:r w:rsidDel="00000000" w:rsidR="00000000" w:rsidRPr="00000000">
        <w:rPr>
          <w:rtl w:val="0"/>
        </w:rPr>
      </w:r>
    </w:p>
    <w:p w:rsidR="00000000" w:rsidDel="00000000" w:rsidP="00000000" w:rsidRDefault="00000000" w:rsidRPr="00000000" w14:paraId="0000023B">
      <w:pPr>
        <w:spacing w:line="249" w:lineRule="auto"/>
        <w:ind w:left="1921" w:right="262" w:hanging="387.99999999999983"/>
        <w:rPr>
          <w:rFonts w:ascii="Calibri" w:cs="Calibri" w:eastAsia="Calibri" w:hAnsi="Calibri"/>
          <w:vertAlign w:val="baseline"/>
        </w:rPr>
      </w:pPr>
      <w:r w:rsidDel="00000000" w:rsidR="00000000" w:rsidRPr="00000000">
        <w:rPr>
          <w:rFonts w:ascii="Calibri" w:cs="Calibri" w:eastAsia="Calibri" w:hAnsi="Calibri"/>
          <w:sz w:val="22"/>
          <w:szCs w:val="22"/>
          <w:vertAlign w:val="baseline"/>
          <w:rtl w:val="0"/>
        </w:rPr>
        <w:t xml:space="preserve">iii.   CBs are to inform all their operators of how they are proceeding with certification and inspections so operators understand the process. This will include what additional information may be required to be submitted electronically, how the inspection portion of the audit will be conducted  if on-site inspections are restricted, and what restrictions to certification are in place such as new applications, scope extensions, transitional operations and transfers of operators. (See Section 3 below)</w:t>
      </w:r>
      <w:r w:rsidDel="00000000" w:rsidR="00000000" w:rsidRPr="00000000">
        <w:rPr>
          <w:rtl w:val="0"/>
        </w:rPr>
      </w:r>
    </w:p>
    <w:p w:rsidR="00000000" w:rsidDel="00000000" w:rsidP="00000000" w:rsidRDefault="00000000" w:rsidRPr="00000000" w14:paraId="0000023C">
      <w:pPr>
        <w:spacing w:before="17" w:lineRule="auto"/>
        <w:rPr>
          <w:sz w:val="26"/>
          <w:szCs w:val="26"/>
          <w:vertAlign w:val="baseline"/>
        </w:rPr>
      </w:pPr>
      <w:r w:rsidDel="00000000" w:rsidR="00000000" w:rsidRPr="00000000">
        <w:rPr>
          <w:rtl w:val="0"/>
        </w:rPr>
      </w:r>
    </w:p>
    <w:p w:rsidR="00000000" w:rsidDel="00000000" w:rsidP="00000000" w:rsidRDefault="00000000" w:rsidRPr="00000000" w14:paraId="0000023D">
      <w:pPr>
        <w:spacing w:line="248.00000000000006" w:lineRule="auto"/>
        <w:ind w:left="1921" w:right="167" w:hanging="384.00000000000006"/>
        <w:rPr>
          <w:rFonts w:ascii="Calibri" w:cs="Calibri" w:eastAsia="Calibri" w:hAnsi="Calibri"/>
          <w:vertAlign w:val="baseline"/>
        </w:rPr>
      </w:pPr>
      <w:r w:rsidDel="00000000" w:rsidR="00000000" w:rsidRPr="00000000">
        <w:rPr>
          <w:rFonts w:ascii="Calibri" w:cs="Calibri" w:eastAsia="Calibri" w:hAnsi="Calibri"/>
          <w:sz w:val="22"/>
          <w:szCs w:val="22"/>
          <w:vertAlign w:val="baseline"/>
          <w:rtl w:val="0"/>
        </w:rPr>
        <w:t xml:space="preserve">iv.   The record keeping of CBs and operators may need to be adapted to provide transparency of interim processes. For example, CB certification records for operators within the affected timeframe will identify the interim policy adopted during an event as well as the procedures used for the certification and inspection. This is to provide transparency in the ongoing certification records of each operation.</w:t>
      </w:r>
      <w:r w:rsidDel="00000000" w:rsidR="00000000" w:rsidRPr="00000000">
        <w:rPr>
          <w:rtl w:val="0"/>
        </w:rPr>
      </w:r>
    </w:p>
    <w:p w:rsidR="00000000" w:rsidDel="00000000" w:rsidP="00000000" w:rsidRDefault="00000000" w:rsidRPr="00000000" w14:paraId="0000023E">
      <w:pPr>
        <w:spacing w:before="18" w:lineRule="auto"/>
        <w:rPr>
          <w:sz w:val="26"/>
          <w:szCs w:val="26"/>
          <w:vertAlign w:val="baseline"/>
        </w:rPr>
      </w:pPr>
      <w:r w:rsidDel="00000000" w:rsidR="00000000" w:rsidRPr="00000000">
        <w:rPr>
          <w:rtl w:val="0"/>
        </w:rPr>
      </w:r>
    </w:p>
    <w:p w:rsidR="00000000" w:rsidDel="00000000" w:rsidP="00000000" w:rsidRDefault="00000000" w:rsidRPr="00000000" w14:paraId="0000023F">
      <w:pPr>
        <w:spacing w:line="250" w:lineRule="auto"/>
        <w:ind w:left="1921" w:right="146" w:hanging="335.99999999999994"/>
        <w:rPr>
          <w:rFonts w:ascii="Calibri" w:cs="Calibri" w:eastAsia="Calibri" w:hAnsi="Calibri"/>
          <w:vertAlign w:val="baseline"/>
        </w:rPr>
      </w:pPr>
      <w:r w:rsidDel="00000000" w:rsidR="00000000" w:rsidRPr="00000000">
        <w:rPr>
          <w:rFonts w:ascii="Calibri" w:cs="Calibri" w:eastAsia="Calibri" w:hAnsi="Calibri"/>
          <w:sz w:val="22"/>
          <w:szCs w:val="22"/>
          <w:vertAlign w:val="baseline"/>
          <w:rtl w:val="0"/>
        </w:rPr>
        <w:t xml:space="preserve">v.   CBs shall use their own risk assessment for each operator and document additional requirements or precautions it proposes to implement for higher risk operations.</w:t>
      </w:r>
      <w:r w:rsidDel="00000000" w:rsidR="00000000" w:rsidRPr="00000000">
        <w:rPr>
          <w:rtl w:val="0"/>
        </w:rPr>
      </w:r>
    </w:p>
    <w:p w:rsidR="00000000" w:rsidDel="00000000" w:rsidP="00000000" w:rsidRDefault="00000000" w:rsidRPr="00000000" w14:paraId="00000240">
      <w:pPr>
        <w:spacing w:before="16" w:lineRule="auto"/>
        <w:rPr>
          <w:sz w:val="26"/>
          <w:szCs w:val="26"/>
          <w:vertAlign w:val="baseline"/>
        </w:rPr>
      </w:pPr>
      <w:r w:rsidDel="00000000" w:rsidR="00000000" w:rsidRPr="00000000">
        <w:rPr>
          <w:rtl w:val="0"/>
        </w:rPr>
      </w:r>
    </w:p>
    <w:p w:rsidR="00000000" w:rsidDel="00000000" w:rsidP="00000000" w:rsidRDefault="00000000" w:rsidRPr="00000000" w14:paraId="00000241">
      <w:pPr>
        <w:tabs>
          <w:tab w:val="left" w:leader="none" w:pos="1200"/>
        </w:tabs>
        <w:ind w:left="840" w:right="-20" w:firstLine="0"/>
        <w:rPr>
          <w:rFonts w:ascii="Calibri" w:cs="Calibri" w:eastAsia="Calibri" w:hAnsi="Calibri"/>
          <w:vertAlign w:val="baseline"/>
        </w:rPr>
      </w:pPr>
      <w:r w:rsidDel="00000000" w:rsidR="00000000" w:rsidRPr="00000000">
        <w:rPr>
          <w:rFonts w:ascii="Calibri" w:cs="Calibri" w:eastAsia="Calibri" w:hAnsi="Calibri"/>
          <w:sz w:val="22"/>
          <w:szCs w:val="22"/>
          <w:vertAlign w:val="baseline"/>
          <w:rtl w:val="0"/>
        </w:rPr>
        <w:t xml:space="preserve">c.</w:t>
        <w:tab/>
        <w:t xml:space="preserve">Recovery from an Emergency Event:</w:t>
      </w:r>
      <w:r w:rsidDel="00000000" w:rsidR="00000000" w:rsidRPr="00000000">
        <w:rPr>
          <w:rtl w:val="0"/>
        </w:rPr>
      </w:r>
    </w:p>
    <w:p w:rsidR="00000000" w:rsidDel="00000000" w:rsidP="00000000" w:rsidRDefault="00000000" w:rsidRPr="00000000" w14:paraId="00000242">
      <w:pPr>
        <w:spacing w:before="7" w:lineRule="auto"/>
        <w:rPr>
          <w:sz w:val="28"/>
          <w:szCs w:val="28"/>
          <w:vertAlign w:val="baseline"/>
        </w:rPr>
      </w:pPr>
      <w:r w:rsidDel="00000000" w:rsidR="00000000" w:rsidRPr="00000000">
        <w:rPr>
          <w:rtl w:val="0"/>
        </w:rPr>
      </w:r>
    </w:p>
    <w:p w:rsidR="00000000" w:rsidDel="00000000" w:rsidP="00000000" w:rsidRDefault="00000000" w:rsidRPr="00000000" w14:paraId="00000243">
      <w:pPr>
        <w:ind w:left="1633" w:right="-20" w:firstLine="0"/>
        <w:rPr>
          <w:rFonts w:ascii="Calibri" w:cs="Calibri" w:eastAsia="Calibri" w:hAnsi="Calibri"/>
          <w:vertAlign w:val="baseline"/>
        </w:rPr>
      </w:pPr>
      <w:r w:rsidDel="00000000" w:rsidR="00000000" w:rsidRPr="00000000">
        <w:rPr>
          <w:rFonts w:ascii="Calibri" w:cs="Calibri" w:eastAsia="Calibri" w:hAnsi="Calibri"/>
          <w:sz w:val="22"/>
          <w:szCs w:val="22"/>
          <w:vertAlign w:val="baseline"/>
          <w:rtl w:val="0"/>
        </w:rPr>
        <w:t xml:space="preserve">i.   Recovery actions are important to re-establish regular procedures and conditions.</w:t>
      </w:r>
      <w:r w:rsidDel="00000000" w:rsidR="00000000" w:rsidRPr="00000000">
        <w:rPr>
          <w:rtl w:val="0"/>
        </w:rPr>
      </w:r>
    </w:p>
    <w:p w:rsidR="00000000" w:rsidDel="00000000" w:rsidP="00000000" w:rsidRDefault="00000000" w:rsidRPr="00000000" w14:paraId="00000244">
      <w:pPr>
        <w:spacing w:before="12" w:line="246" w:lineRule="auto"/>
        <w:ind w:left="1921" w:right="678" w:firstLine="0"/>
        <w:rPr>
          <w:rFonts w:ascii="Calibri" w:cs="Calibri" w:eastAsia="Calibri" w:hAnsi="Calibri"/>
          <w:vertAlign w:val="baseline"/>
        </w:rPr>
      </w:pPr>
      <w:r w:rsidDel="00000000" w:rsidR="00000000" w:rsidRPr="00000000">
        <w:rPr>
          <w:rFonts w:ascii="Calibri" w:cs="Calibri" w:eastAsia="Calibri" w:hAnsi="Calibri"/>
          <w:sz w:val="22"/>
          <w:szCs w:val="22"/>
          <w:vertAlign w:val="baseline"/>
          <w:rtl w:val="0"/>
        </w:rPr>
        <w:t xml:space="preserve">Actions should include a review of the overall response effort to identify best practices and areas for improvement.</w:t>
      </w:r>
      <w:r w:rsidDel="00000000" w:rsidR="00000000" w:rsidRPr="00000000">
        <w:rPr>
          <w:rtl w:val="0"/>
        </w:rPr>
      </w:r>
    </w:p>
    <w:p w:rsidR="00000000" w:rsidDel="00000000" w:rsidP="00000000" w:rsidRDefault="00000000" w:rsidRPr="00000000" w14:paraId="00000245">
      <w:pPr>
        <w:spacing w:before="4" w:lineRule="auto"/>
        <w:rPr>
          <w:sz w:val="28"/>
          <w:szCs w:val="28"/>
          <w:vertAlign w:val="baseline"/>
        </w:rPr>
      </w:pPr>
      <w:r w:rsidDel="00000000" w:rsidR="00000000" w:rsidRPr="00000000">
        <w:rPr>
          <w:rtl w:val="0"/>
        </w:rPr>
      </w:r>
    </w:p>
    <w:p w:rsidR="00000000" w:rsidDel="00000000" w:rsidP="00000000" w:rsidRDefault="00000000" w:rsidRPr="00000000" w14:paraId="00000246">
      <w:pPr>
        <w:spacing w:line="248.00000000000006" w:lineRule="auto"/>
        <w:ind w:left="1921" w:right="596" w:hanging="335.99999999999994"/>
        <w:jc w:val="both"/>
        <w:rPr>
          <w:rFonts w:ascii="Calibri" w:cs="Calibri" w:eastAsia="Calibri" w:hAnsi="Calibri"/>
          <w:vertAlign w:val="baseline"/>
        </w:rPr>
      </w:pPr>
      <w:r w:rsidDel="00000000" w:rsidR="00000000" w:rsidRPr="00000000">
        <w:rPr>
          <w:rFonts w:ascii="Calibri" w:cs="Calibri" w:eastAsia="Calibri" w:hAnsi="Calibri"/>
          <w:sz w:val="22"/>
          <w:szCs w:val="22"/>
          <w:vertAlign w:val="baseline"/>
          <w:rtl w:val="0"/>
        </w:rPr>
        <w:t xml:space="preserve">ii.   CBs shall determine any follow up measures necessary for each operator after restrictions are lifted. This may include but is not limited to additional on-site inspection or unannounced inspections.</w:t>
      </w:r>
      <w:r w:rsidDel="00000000" w:rsidR="00000000" w:rsidRPr="00000000">
        <w:rPr>
          <w:rtl w:val="0"/>
        </w:rPr>
      </w:r>
    </w:p>
    <w:p w:rsidR="00000000" w:rsidDel="00000000" w:rsidP="00000000" w:rsidRDefault="00000000" w:rsidRPr="00000000" w14:paraId="00000247">
      <w:pPr>
        <w:spacing w:before="3" w:lineRule="auto"/>
        <w:rPr>
          <w:sz w:val="10"/>
          <w:szCs w:val="10"/>
          <w:vertAlign w:val="baseline"/>
        </w:rPr>
      </w:pPr>
      <w:r w:rsidDel="00000000" w:rsidR="00000000" w:rsidRPr="00000000">
        <w:rPr>
          <w:rtl w:val="0"/>
        </w:rPr>
      </w:r>
    </w:p>
    <w:p w:rsidR="00000000" w:rsidDel="00000000" w:rsidP="00000000" w:rsidRDefault="00000000" w:rsidRPr="00000000" w14:paraId="00000248">
      <w:pPr>
        <w:rPr>
          <w:vertAlign w:val="baseline"/>
        </w:rPr>
      </w:pPr>
      <w:r w:rsidDel="00000000" w:rsidR="00000000" w:rsidRPr="00000000">
        <w:rPr>
          <w:rtl w:val="0"/>
        </w:rPr>
      </w:r>
    </w:p>
    <w:p w:rsidR="00000000" w:rsidDel="00000000" w:rsidP="00000000" w:rsidRDefault="00000000" w:rsidRPr="00000000" w14:paraId="00000249">
      <w:pPr>
        <w:ind w:left="121" w:right="-20" w:firstLine="0"/>
        <w:rPr>
          <w:rFonts w:ascii="Calibri" w:cs="Calibri" w:eastAsia="Calibri" w:hAnsi="Calibri"/>
          <w:sz w:val="24"/>
          <w:szCs w:val="24"/>
          <w:vertAlign w:val="baseline"/>
        </w:rPr>
      </w:pPr>
      <w:r w:rsidDel="00000000" w:rsidR="00000000" w:rsidRPr="00000000">
        <w:rPr>
          <w:rFonts w:ascii="Calibri" w:cs="Calibri" w:eastAsia="Calibri" w:hAnsi="Calibri"/>
          <w:b w:val="1"/>
          <w:sz w:val="24"/>
          <w:szCs w:val="24"/>
          <w:vertAlign w:val="baseline"/>
          <w:rtl w:val="0"/>
        </w:rPr>
        <w:t xml:space="preserve">3.   GUIDELINES REGARDING RESTRICTED IN-PERSON INSPECTIONS</w:t>
      </w:r>
      <w:r w:rsidDel="00000000" w:rsidR="00000000" w:rsidRPr="00000000">
        <w:rPr>
          <w:rtl w:val="0"/>
        </w:rPr>
      </w:r>
    </w:p>
    <w:p w:rsidR="00000000" w:rsidDel="00000000" w:rsidP="00000000" w:rsidRDefault="00000000" w:rsidRPr="00000000" w14:paraId="0000024A">
      <w:pPr>
        <w:spacing w:before="10" w:line="246" w:lineRule="auto"/>
        <w:ind w:left="481" w:right="46" w:hanging="360"/>
        <w:rPr>
          <w:rFonts w:ascii="Calibri" w:cs="Calibri" w:eastAsia="Calibri" w:hAnsi="Calibri"/>
          <w:vertAlign w:val="baseline"/>
        </w:rPr>
      </w:pPr>
      <w:r w:rsidDel="00000000" w:rsidR="00000000" w:rsidRPr="00000000">
        <w:rPr>
          <w:rFonts w:ascii="Calibri" w:cs="Calibri" w:eastAsia="Calibri" w:hAnsi="Calibri"/>
          <w:sz w:val="22"/>
          <w:szCs w:val="22"/>
          <w:vertAlign w:val="baseline"/>
          <w:rtl w:val="0"/>
        </w:rPr>
        <w:t xml:space="preserve">1)   If movement and travel restrictions are in place as a result of the emergency event, all BCCOP Certifying Bodies shall, in addition, use the following guidelines in response to emergency measures:</w:t>
      </w:r>
      <w:r w:rsidDel="00000000" w:rsidR="00000000" w:rsidRPr="00000000">
        <w:rPr>
          <w:rtl w:val="0"/>
        </w:rPr>
      </w:r>
    </w:p>
    <w:p w:rsidR="00000000" w:rsidDel="00000000" w:rsidP="00000000" w:rsidRDefault="00000000" w:rsidRPr="00000000" w14:paraId="0000024B">
      <w:pPr>
        <w:spacing w:before="10" w:lineRule="auto"/>
        <w:rPr>
          <w:sz w:val="15"/>
          <w:szCs w:val="15"/>
          <w:vertAlign w:val="baseline"/>
        </w:rPr>
      </w:pPr>
      <w:r w:rsidDel="00000000" w:rsidR="00000000" w:rsidRPr="00000000">
        <w:rPr>
          <w:rtl w:val="0"/>
        </w:rPr>
      </w:r>
    </w:p>
    <w:p w:rsidR="00000000" w:rsidDel="00000000" w:rsidP="00000000" w:rsidRDefault="00000000" w:rsidRPr="00000000" w14:paraId="0000024C">
      <w:pPr>
        <w:rPr>
          <w:vertAlign w:val="baseline"/>
        </w:rPr>
      </w:pPr>
      <w:r w:rsidDel="00000000" w:rsidR="00000000" w:rsidRPr="00000000">
        <w:rPr>
          <w:rtl w:val="0"/>
        </w:rPr>
      </w:r>
    </w:p>
    <w:p w:rsidR="00000000" w:rsidDel="00000000" w:rsidP="00000000" w:rsidRDefault="00000000" w:rsidRPr="00000000" w14:paraId="0000024D">
      <w:pPr>
        <w:rPr>
          <w:vertAlign w:val="baseline"/>
        </w:rPr>
      </w:pPr>
      <w:r w:rsidDel="00000000" w:rsidR="00000000" w:rsidRPr="00000000">
        <w:rPr>
          <w:rtl w:val="0"/>
        </w:rPr>
      </w:r>
    </w:p>
    <w:p w:rsidR="00000000" w:rsidDel="00000000" w:rsidP="00000000" w:rsidRDefault="00000000" w:rsidRPr="00000000" w14:paraId="0000024E">
      <w:pPr>
        <w:tabs>
          <w:tab w:val="left" w:leader="none" w:pos="1200"/>
        </w:tabs>
        <w:spacing w:line="249" w:lineRule="auto"/>
        <w:ind w:left="1201" w:right="206" w:hanging="360.99999999999994"/>
        <w:rPr>
          <w:rFonts w:ascii="Calibri" w:cs="Calibri" w:eastAsia="Calibri" w:hAnsi="Calibri"/>
          <w:vertAlign w:val="baseline"/>
        </w:rPr>
      </w:pPr>
      <w:r w:rsidDel="00000000" w:rsidR="00000000" w:rsidRPr="00000000">
        <w:rPr>
          <w:rFonts w:ascii="Calibri" w:cs="Calibri" w:eastAsia="Calibri" w:hAnsi="Calibri"/>
          <w:sz w:val="22"/>
          <w:szCs w:val="22"/>
          <w:vertAlign w:val="baseline"/>
          <w:rtl w:val="0"/>
        </w:rPr>
        <w:t xml:space="preserve">a.</w:t>
        <w:tab/>
        <w:t xml:space="preserve">CBs are to inform all their operators of how they are proceeding with certification and inspection so operators understand the process. This will include what additional information may be required to be submitted electronically, how the inspection portion of the audit will be conducted, and what restrictions to certification are in place such as new applications, scope extensions, further certification extensions of any kind for existing</w:t>
      </w:r>
      <w:r w:rsidDel="00000000" w:rsidR="00000000" w:rsidRPr="00000000">
        <w:rPr>
          <w:rtl w:val="0"/>
        </w:rPr>
      </w:r>
    </w:p>
    <w:p w:rsidR="00000000" w:rsidDel="00000000" w:rsidP="00000000" w:rsidRDefault="00000000" w:rsidRPr="00000000" w14:paraId="0000024F">
      <w:pPr>
        <w:spacing w:before="47" w:line="246" w:lineRule="auto"/>
        <w:ind w:left="1201" w:right="46" w:firstLine="0"/>
        <w:rPr>
          <w:rFonts w:ascii="Calibri" w:cs="Calibri" w:eastAsia="Calibri" w:hAnsi="Calibri"/>
          <w:vertAlign w:val="baseline"/>
        </w:rPr>
      </w:pPr>
      <w:r w:rsidDel="00000000" w:rsidR="00000000" w:rsidRPr="00000000">
        <w:rPr>
          <w:rFonts w:ascii="Calibri" w:cs="Calibri" w:eastAsia="Calibri" w:hAnsi="Calibri"/>
          <w:sz w:val="22"/>
          <w:szCs w:val="22"/>
          <w:vertAlign w:val="baseline"/>
          <w:rtl w:val="0"/>
        </w:rPr>
        <w:t xml:space="preserve">operators and transfers of operators from CBs outside the COABC or from transitional status to certified.</w:t>
      </w:r>
      <w:r w:rsidDel="00000000" w:rsidR="00000000" w:rsidRPr="00000000">
        <w:rPr>
          <w:rtl w:val="0"/>
        </w:rPr>
      </w:r>
    </w:p>
    <w:p w:rsidR="00000000" w:rsidDel="00000000" w:rsidP="00000000" w:rsidRDefault="00000000" w:rsidRPr="00000000" w14:paraId="00000250">
      <w:pPr>
        <w:rPr>
          <w:sz w:val="28"/>
          <w:szCs w:val="28"/>
          <w:vertAlign w:val="baseline"/>
        </w:rPr>
      </w:pPr>
      <w:r w:rsidDel="00000000" w:rsidR="00000000" w:rsidRPr="00000000">
        <w:rPr>
          <w:rtl w:val="0"/>
        </w:rPr>
      </w:r>
    </w:p>
    <w:p w:rsidR="00000000" w:rsidDel="00000000" w:rsidP="00000000" w:rsidRDefault="00000000" w:rsidRPr="00000000" w14:paraId="00000251">
      <w:pPr>
        <w:spacing w:line="250" w:lineRule="auto"/>
        <w:ind w:left="1201" w:right="117" w:hanging="360.99999999999994"/>
        <w:rPr>
          <w:rFonts w:ascii="Calibri" w:cs="Calibri" w:eastAsia="Calibri" w:hAnsi="Calibri"/>
          <w:vertAlign w:val="baseline"/>
        </w:rPr>
      </w:pPr>
      <w:r w:rsidDel="00000000" w:rsidR="00000000" w:rsidRPr="00000000">
        <w:rPr>
          <w:rFonts w:ascii="Calibri" w:cs="Calibri" w:eastAsia="Calibri" w:hAnsi="Calibri"/>
          <w:sz w:val="22"/>
          <w:szCs w:val="22"/>
          <w:vertAlign w:val="baseline"/>
          <w:rtl w:val="0"/>
        </w:rPr>
        <w:t xml:space="preserve">b.   The AB requires, at a minimum, that all operations have a “remote hybrid” audit if a full on - site audit cannot be conducted due to government restrictions imposed in response to the emergency event.</w:t>
      </w:r>
      <w:r w:rsidDel="00000000" w:rsidR="00000000" w:rsidRPr="00000000">
        <w:rPr>
          <w:rtl w:val="0"/>
        </w:rPr>
      </w:r>
    </w:p>
    <w:p w:rsidR="00000000" w:rsidDel="00000000" w:rsidP="00000000" w:rsidRDefault="00000000" w:rsidRPr="00000000" w14:paraId="00000252">
      <w:pPr>
        <w:spacing w:before="16" w:lineRule="auto"/>
        <w:rPr>
          <w:sz w:val="26"/>
          <w:szCs w:val="26"/>
          <w:vertAlign w:val="baseline"/>
        </w:rPr>
      </w:pPr>
      <w:r w:rsidDel="00000000" w:rsidR="00000000" w:rsidRPr="00000000">
        <w:rPr>
          <w:rtl w:val="0"/>
        </w:rPr>
      </w:r>
    </w:p>
    <w:p w:rsidR="00000000" w:rsidDel="00000000" w:rsidP="00000000" w:rsidRDefault="00000000" w:rsidRPr="00000000" w14:paraId="00000253">
      <w:pPr>
        <w:tabs>
          <w:tab w:val="left" w:leader="none" w:pos="1200"/>
        </w:tabs>
        <w:ind w:left="840" w:right="-20" w:firstLine="0"/>
        <w:rPr>
          <w:rFonts w:ascii="Calibri" w:cs="Calibri" w:eastAsia="Calibri" w:hAnsi="Calibri"/>
          <w:vertAlign w:val="baseline"/>
        </w:rPr>
      </w:pPr>
      <w:r w:rsidDel="00000000" w:rsidR="00000000" w:rsidRPr="00000000">
        <w:rPr>
          <w:rFonts w:ascii="Calibri" w:cs="Calibri" w:eastAsia="Calibri" w:hAnsi="Calibri"/>
          <w:sz w:val="22"/>
          <w:szCs w:val="22"/>
          <w:vertAlign w:val="baseline"/>
          <w:rtl w:val="0"/>
        </w:rPr>
        <w:t xml:space="preserve">c.</w:t>
        <w:tab/>
        <w:t xml:space="preserve">A remote hybrid audit is as follows:</w:t>
      </w:r>
      <w:r w:rsidDel="00000000" w:rsidR="00000000" w:rsidRPr="00000000">
        <w:rPr>
          <w:rtl w:val="0"/>
        </w:rPr>
      </w:r>
    </w:p>
    <w:p w:rsidR="00000000" w:rsidDel="00000000" w:rsidP="00000000" w:rsidRDefault="00000000" w:rsidRPr="00000000" w14:paraId="00000254">
      <w:pPr>
        <w:spacing w:before="7" w:lineRule="auto"/>
        <w:rPr>
          <w:sz w:val="28"/>
          <w:szCs w:val="28"/>
          <w:vertAlign w:val="baseline"/>
        </w:rPr>
      </w:pPr>
      <w:r w:rsidDel="00000000" w:rsidR="00000000" w:rsidRPr="00000000">
        <w:rPr>
          <w:rtl w:val="0"/>
        </w:rPr>
      </w:r>
    </w:p>
    <w:p w:rsidR="00000000" w:rsidDel="00000000" w:rsidP="00000000" w:rsidRDefault="00000000" w:rsidRPr="00000000" w14:paraId="00000255">
      <w:pPr>
        <w:tabs>
          <w:tab w:val="left" w:leader="none" w:pos="2100"/>
        </w:tabs>
        <w:ind w:left="1633" w:right="-20" w:firstLine="0"/>
        <w:rPr>
          <w:rFonts w:ascii="Calibri" w:cs="Calibri" w:eastAsia="Calibri" w:hAnsi="Calibri"/>
          <w:vertAlign w:val="baseline"/>
        </w:rPr>
      </w:pPr>
      <w:r w:rsidDel="00000000" w:rsidR="00000000" w:rsidRPr="00000000">
        <w:rPr>
          <w:rFonts w:ascii="Calibri" w:cs="Calibri" w:eastAsia="Calibri" w:hAnsi="Calibri"/>
          <w:sz w:val="22"/>
          <w:szCs w:val="22"/>
          <w:vertAlign w:val="baseline"/>
          <w:rtl w:val="0"/>
        </w:rPr>
        <w:t xml:space="preserve">i.</w:t>
        <w:tab/>
        <w:t xml:space="preserve">Interviews can be done by phone or other electronic means</w:t>
      </w:r>
      <w:r w:rsidDel="00000000" w:rsidR="00000000" w:rsidRPr="00000000">
        <w:rPr>
          <w:rtl w:val="0"/>
        </w:rPr>
      </w:r>
    </w:p>
    <w:p w:rsidR="00000000" w:rsidDel="00000000" w:rsidP="00000000" w:rsidRDefault="00000000" w:rsidRPr="00000000" w14:paraId="00000256">
      <w:pPr>
        <w:tabs>
          <w:tab w:val="left" w:leader="none" w:pos="2100"/>
        </w:tabs>
        <w:spacing w:before="11" w:line="246" w:lineRule="auto"/>
        <w:ind w:left="2101" w:right="153" w:hanging="516"/>
        <w:rPr>
          <w:rFonts w:ascii="Calibri" w:cs="Calibri" w:eastAsia="Calibri" w:hAnsi="Calibri"/>
          <w:vertAlign w:val="baseline"/>
        </w:rPr>
      </w:pPr>
      <w:r w:rsidDel="00000000" w:rsidR="00000000" w:rsidRPr="00000000">
        <w:rPr>
          <w:rFonts w:ascii="Calibri" w:cs="Calibri" w:eastAsia="Calibri" w:hAnsi="Calibri"/>
          <w:sz w:val="22"/>
          <w:szCs w:val="22"/>
          <w:vertAlign w:val="baseline"/>
          <w:rtl w:val="0"/>
        </w:rPr>
        <w:t xml:space="preserve">ii.</w:t>
        <w:tab/>
        <w:t xml:space="preserve">Documents can be reviewed electronically, including traceback and mass balance audits</w:t>
      </w:r>
      <w:r w:rsidDel="00000000" w:rsidR="00000000" w:rsidRPr="00000000">
        <w:rPr>
          <w:rtl w:val="0"/>
        </w:rPr>
      </w:r>
    </w:p>
    <w:p w:rsidR="00000000" w:rsidDel="00000000" w:rsidP="00000000" w:rsidRDefault="00000000" w:rsidRPr="00000000" w14:paraId="00000257">
      <w:pPr>
        <w:tabs>
          <w:tab w:val="left" w:leader="none" w:pos="2100"/>
        </w:tabs>
        <w:spacing w:before="4" w:line="248.00000000000006" w:lineRule="auto"/>
        <w:ind w:left="2101" w:right="655" w:hanging="567.9999999999998"/>
        <w:rPr>
          <w:rFonts w:ascii="Calibri" w:cs="Calibri" w:eastAsia="Calibri" w:hAnsi="Calibri"/>
          <w:vertAlign w:val="baseline"/>
        </w:rPr>
      </w:pPr>
      <w:r w:rsidDel="00000000" w:rsidR="00000000" w:rsidRPr="00000000">
        <w:rPr>
          <w:rFonts w:ascii="Calibri" w:cs="Calibri" w:eastAsia="Calibri" w:hAnsi="Calibri"/>
          <w:sz w:val="22"/>
          <w:szCs w:val="22"/>
          <w:vertAlign w:val="baseline"/>
          <w:rtl w:val="0"/>
        </w:rPr>
        <w:t xml:space="preserve">iii.</w:t>
        <w:tab/>
        <w:t xml:space="preserve">On-site inspection of the operation following provincial guidelines for social distancing, personal protection equipment (PPE), and any other guidelines provided.</w:t>
      </w:r>
      <w:r w:rsidDel="00000000" w:rsidR="00000000" w:rsidRPr="00000000">
        <w:rPr>
          <w:rtl w:val="0"/>
        </w:rPr>
      </w:r>
    </w:p>
    <w:p w:rsidR="00000000" w:rsidDel="00000000" w:rsidP="00000000" w:rsidRDefault="00000000" w:rsidRPr="00000000" w14:paraId="00000258">
      <w:pPr>
        <w:spacing w:before="18" w:lineRule="auto"/>
        <w:rPr>
          <w:sz w:val="26"/>
          <w:szCs w:val="26"/>
          <w:vertAlign w:val="baseline"/>
        </w:rPr>
      </w:pPr>
      <w:r w:rsidDel="00000000" w:rsidR="00000000" w:rsidRPr="00000000">
        <w:rPr>
          <w:rtl w:val="0"/>
        </w:rPr>
      </w:r>
    </w:p>
    <w:p w:rsidR="00000000" w:rsidDel="00000000" w:rsidP="00000000" w:rsidRDefault="00000000" w:rsidRPr="00000000" w14:paraId="00000259">
      <w:pPr>
        <w:spacing w:line="249" w:lineRule="auto"/>
        <w:ind w:left="1201" w:right="80" w:hanging="360.99999999999994"/>
        <w:rPr>
          <w:rFonts w:ascii="Calibri" w:cs="Calibri" w:eastAsia="Calibri" w:hAnsi="Calibri"/>
          <w:vertAlign w:val="baseline"/>
        </w:rPr>
      </w:pPr>
      <w:r w:rsidDel="00000000" w:rsidR="00000000" w:rsidRPr="00000000">
        <w:rPr>
          <w:rFonts w:ascii="Calibri" w:cs="Calibri" w:eastAsia="Calibri" w:hAnsi="Calibri"/>
          <w:sz w:val="22"/>
          <w:szCs w:val="22"/>
          <w:vertAlign w:val="baseline"/>
          <w:rtl w:val="0"/>
        </w:rPr>
        <w:t xml:space="preserve">d.   There may be rare occasions when the on-site portion of the remote hybrid audit cannot be performed. For example, during pandemics where there is a high risk of transmission. If the on-site inspection portion of the remote hybrid audit is not possible, the reasons must be fully documented including a plan for completing when possible. In place of the on-site inspection under these circumstances, a video call to a mobile device that allows the VO to “tour” the facilities and ask questions as needed. If a video call is not possible, pictures with date stamps can be submitted by the operator as requested by the VO, however, wherever possible a video call must be conducted.</w:t>
      </w:r>
      <w:r w:rsidDel="00000000" w:rsidR="00000000" w:rsidRPr="00000000">
        <w:rPr>
          <w:rtl w:val="0"/>
        </w:rPr>
      </w:r>
    </w:p>
    <w:p w:rsidR="00000000" w:rsidDel="00000000" w:rsidP="00000000" w:rsidRDefault="00000000" w:rsidRPr="00000000" w14:paraId="0000025A">
      <w:pPr>
        <w:spacing w:before="17" w:lineRule="auto"/>
        <w:rPr>
          <w:sz w:val="26"/>
          <w:szCs w:val="26"/>
          <w:vertAlign w:val="baseline"/>
        </w:rPr>
      </w:pPr>
      <w:r w:rsidDel="00000000" w:rsidR="00000000" w:rsidRPr="00000000">
        <w:rPr>
          <w:rtl w:val="0"/>
        </w:rPr>
      </w:r>
    </w:p>
    <w:p w:rsidR="00000000" w:rsidDel="00000000" w:rsidP="00000000" w:rsidRDefault="00000000" w:rsidRPr="00000000" w14:paraId="0000025B">
      <w:pPr>
        <w:spacing w:line="248.00000000000006" w:lineRule="auto"/>
        <w:ind w:left="1201" w:right="157" w:hanging="360.99999999999994"/>
        <w:rPr>
          <w:rFonts w:ascii="Calibri" w:cs="Calibri" w:eastAsia="Calibri" w:hAnsi="Calibri"/>
          <w:vertAlign w:val="baseline"/>
        </w:rPr>
      </w:pPr>
      <w:r w:rsidDel="00000000" w:rsidR="00000000" w:rsidRPr="00000000">
        <w:rPr>
          <w:rFonts w:ascii="Calibri" w:cs="Calibri" w:eastAsia="Calibri" w:hAnsi="Calibri"/>
          <w:sz w:val="22"/>
          <w:szCs w:val="22"/>
          <w:vertAlign w:val="baseline"/>
          <w:rtl w:val="0"/>
        </w:rPr>
        <w:t xml:space="preserve">e.   All outdoor operations will have at a minimum, a remote hybrid audit. If a CB has a low-risk program, at a minimum, a remote hybrid audit must be conducted. No extension of the certification is permitted to an operation that is part of a CB’s low-risk program.</w:t>
      </w:r>
      <w:r w:rsidDel="00000000" w:rsidR="00000000" w:rsidRPr="00000000">
        <w:rPr>
          <w:rtl w:val="0"/>
        </w:rPr>
      </w:r>
    </w:p>
    <w:p w:rsidR="00000000" w:rsidDel="00000000" w:rsidP="00000000" w:rsidRDefault="00000000" w:rsidRPr="00000000" w14:paraId="0000025C">
      <w:pPr>
        <w:spacing w:before="19" w:lineRule="auto"/>
        <w:rPr>
          <w:sz w:val="26"/>
          <w:szCs w:val="26"/>
          <w:vertAlign w:val="baseline"/>
        </w:rPr>
      </w:pPr>
      <w:r w:rsidDel="00000000" w:rsidR="00000000" w:rsidRPr="00000000">
        <w:rPr>
          <w:rtl w:val="0"/>
        </w:rPr>
      </w:r>
    </w:p>
    <w:p w:rsidR="00000000" w:rsidDel="00000000" w:rsidP="00000000" w:rsidRDefault="00000000" w:rsidRPr="00000000" w14:paraId="0000025D">
      <w:pPr>
        <w:tabs>
          <w:tab w:val="left" w:leader="none" w:pos="1200"/>
        </w:tabs>
        <w:spacing w:line="249" w:lineRule="auto"/>
        <w:ind w:left="1201" w:right="68" w:hanging="360.99999999999994"/>
        <w:rPr>
          <w:rFonts w:ascii="Calibri" w:cs="Calibri" w:eastAsia="Calibri" w:hAnsi="Calibri"/>
          <w:vertAlign w:val="baseline"/>
        </w:rPr>
      </w:pPr>
      <w:r w:rsidDel="00000000" w:rsidR="00000000" w:rsidRPr="00000000">
        <w:rPr>
          <w:rFonts w:ascii="Calibri" w:cs="Calibri" w:eastAsia="Calibri" w:hAnsi="Calibri"/>
          <w:sz w:val="22"/>
          <w:szCs w:val="22"/>
          <w:vertAlign w:val="baseline"/>
          <w:rtl w:val="0"/>
        </w:rPr>
        <w:t xml:space="preserve">f.</w:t>
        <w:tab/>
        <w:t xml:space="preserve">It is mandatory for new operations to have an on-site inspection before certification can be granted. A virtual inspection is not acceptable. There are no exceptions. No interim certification may be granted under any circumstances until an on-site inspection is completed along with the full evaluation of the application. If at anytime during the process of a new certification the on-site inspection cannot be completed, the certification must be put on hold until the onsite inspection can be completed, and the certification process is completed.</w:t>
      </w:r>
      <w:r w:rsidDel="00000000" w:rsidR="00000000" w:rsidRPr="00000000">
        <w:rPr>
          <w:rtl w:val="0"/>
        </w:rPr>
      </w:r>
    </w:p>
    <w:p w:rsidR="00000000" w:rsidDel="00000000" w:rsidP="00000000" w:rsidRDefault="00000000" w:rsidRPr="00000000" w14:paraId="0000025E">
      <w:pPr>
        <w:spacing w:before="18" w:lineRule="auto"/>
        <w:rPr>
          <w:sz w:val="26"/>
          <w:szCs w:val="26"/>
          <w:vertAlign w:val="baseline"/>
        </w:rPr>
      </w:pPr>
      <w:r w:rsidDel="00000000" w:rsidR="00000000" w:rsidRPr="00000000">
        <w:rPr>
          <w:rtl w:val="0"/>
        </w:rPr>
      </w:r>
    </w:p>
    <w:p w:rsidR="00000000" w:rsidDel="00000000" w:rsidP="00000000" w:rsidRDefault="00000000" w:rsidRPr="00000000" w14:paraId="0000025F">
      <w:pPr>
        <w:tabs>
          <w:tab w:val="left" w:leader="none" w:pos="1200"/>
        </w:tabs>
        <w:spacing w:line="250" w:lineRule="auto"/>
        <w:ind w:left="1201" w:right="886" w:hanging="360.99999999999994"/>
        <w:rPr>
          <w:rFonts w:ascii="Calibri" w:cs="Calibri" w:eastAsia="Calibri" w:hAnsi="Calibri"/>
          <w:vertAlign w:val="baseline"/>
        </w:rPr>
      </w:pPr>
      <w:r w:rsidDel="00000000" w:rsidR="00000000" w:rsidRPr="00000000">
        <w:rPr>
          <w:rFonts w:ascii="Calibri" w:cs="Calibri" w:eastAsia="Calibri" w:hAnsi="Calibri"/>
          <w:sz w:val="22"/>
          <w:szCs w:val="22"/>
          <w:vertAlign w:val="baseline"/>
          <w:rtl w:val="0"/>
        </w:rPr>
        <w:t xml:space="preserve">g.</w:t>
        <w:tab/>
        <w:t xml:space="preserve">CBs shall use their own risk assessment for each operator and document additional requirements or precautions it proposes to implement for higher risk operations.</w:t>
      </w:r>
      <w:r w:rsidDel="00000000" w:rsidR="00000000" w:rsidRPr="00000000">
        <w:rPr>
          <w:rtl w:val="0"/>
        </w:rPr>
      </w:r>
    </w:p>
    <w:p w:rsidR="00000000" w:rsidDel="00000000" w:rsidP="00000000" w:rsidRDefault="00000000" w:rsidRPr="00000000" w14:paraId="00000260">
      <w:pPr>
        <w:spacing w:before="16" w:lineRule="auto"/>
        <w:rPr>
          <w:sz w:val="26"/>
          <w:szCs w:val="26"/>
          <w:vertAlign w:val="baseline"/>
        </w:rPr>
      </w:pPr>
      <w:r w:rsidDel="00000000" w:rsidR="00000000" w:rsidRPr="00000000">
        <w:rPr>
          <w:rtl w:val="0"/>
        </w:rPr>
      </w:r>
    </w:p>
    <w:p w:rsidR="00000000" w:rsidDel="00000000" w:rsidP="00000000" w:rsidRDefault="00000000" w:rsidRPr="00000000" w14:paraId="00000261">
      <w:pPr>
        <w:spacing w:line="248.00000000000006" w:lineRule="auto"/>
        <w:ind w:left="1201" w:right="84" w:hanging="360.99999999999994"/>
        <w:rPr>
          <w:rFonts w:ascii="Calibri" w:cs="Calibri" w:eastAsia="Calibri" w:hAnsi="Calibri"/>
          <w:vertAlign w:val="baseline"/>
        </w:rPr>
      </w:pPr>
      <w:r w:rsidDel="00000000" w:rsidR="00000000" w:rsidRPr="00000000">
        <w:rPr>
          <w:rFonts w:ascii="Calibri" w:cs="Calibri" w:eastAsia="Calibri" w:hAnsi="Calibri"/>
          <w:sz w:val="22"/>
          <w:szCs w:val="22"/>
          <w:vertAlign w:val="baseline"/>
          <w:rtl w:val="0"/>
        </w:rPr>
        <w:t xml:space="preserve">h.   Inspections for operations that are complex or medium to high risk (based on the CB risk assessment criteria) can be done using remote hybrid audits. If the on-site portion of the remote hybrid audit is not possible (see “d” above), the reasons must be fully documented and a plan developed to schedule an on-site inspection once the situation changes. In place of an on-site inspection under these circumstances should have a video call to a mobile device allowing the VO to “tour” the facilities and ask questions as needed.</w:t>
      </w:r>
      <w:r w:rsidDel="00000000" w:rsidR="00000000" w:rsidRPr="00000000">
        <w:rPr>
          <w:rtl w:val="0"/>
        </w:rPr>
      </w:r>
    </w:p>
    <w:p w:rsidR="00000000" w:rsidDel="00000000" w:rsidP="00000000" w:rsidRDefault="00000000" w:rsidRPr="00000000" w14:paraId="00000262">
      <w:pPr>
        <w:rPr>
          <w:vertAlign w:val="baseline"/>
        </w:rPr>
      </w:pPr>
      <w:r w:rsidDel="00000000" w:rsidR="00000000" w:rsidRPr="00000000">
        <w:rPr>
          <w:rtl w:val="0"/>
        </w:rPr>
      </w:r>
    </w:p>
    <w:p w:rsidR="00000000" w:rsidDel="00000000" w:rsidP="00000000" w:rsidRDefault="00000000" w:rsidRPr="00000000" w14:paraId="00000263">
      <w:pPr>
        <w:tabs>
          <w:tab w:val="left" w:leader="none" w:pos="1200"/>
        </w:tabs>
        <w:spacing w:before="15" w:line="246" w:lineRule="auto"/>
        <w:ind w:left="1201" w:right="216" w:hanging="360.99999999999994"/>
        <w:rPr>
          <w:rFonts w:ascii="Calibri" w:cs="Calibri" w:eastAsia="Calibri" w:hAnsi="Calibri"/>
          <w:vertAlign w:val="baseline"/>
        </w:rPr>
      </w:pPr>
      <w:r w:rsidDel="00000000" w:rsidR="00000000" w:rsidRPr="00000000">
        <w:rPr>
          <w:rFonts w:ascii="Calibri" w:cs="Calibri" w:eastAsia="Calibri" w:hAnsi="Calibri"/>
          <w:sz w:val="22"/>
          <w:szCs w:val="22"/>
          <w:vertAlign w:val="baseline"/>
          <w:rtl w:val="0"/>
        </w:rPr>
        <w:t xml:space="preserve">i.</w:t>
        <w:tab/>
        <w:t xml:space="preserve">All complex and medium/high risk (based on your risk assessment) operations should have an on-site inspection.</w:t>
      </w:r>
      <w:r w:rsidDel="00000000" w:rsidR="00000000" w:rsidRPr="00000000">
        <w:rPr>
          <w:rtl w:val="0"/>
        </w:rPr>
      </w:r>
    </w:p>
    <w:p w:rsidR="00000000" w:rsidDel="00000000" w:rsidP="00000000" w:rsidRDefault="00000000" w:rsidRPr="00000000" w14:paraId="00000264">
      <w:pPr>
        <w:spacing w:before="4" w:lineRule="auto"/>
        <w:rPr>
          <w:sz w:val="28"/>
          <w:szCs w:val="28"/>
          <w:vertAlign w:val="baseline"/>
        </w:rPr>
      </w:pPr>
      <w:r w:rsidDel="00000000" w:rsidR="00000000" w:rsidRPr="00000000">
        <w:rPr>
          <w:rtl w:val="0"/>
        </w:rPr>
      </w:r>
    </w:p>
    <w:p w:rsidR="00000000" w:rsidDel="00000000" w:rsidP="00000000" w:rsidRDefault="00000000" w:rsidRPr="00000000" w14:paraId="00000265">
      <w:pPr>
        <w:tabs>
          <w:tab w:val="left" w:leader="none" w:pos="1200"/>
        </w:tabs>
        <w:spacing w:line="248.00000000000006" w:lineRule="auto"/>
        <w:ind w:left="1201" w:right="42" w:hanging="360.99999999999994"/>
        <w:rPr>
          <w:rFonts w:ascii="Calibri" w:cs="Calibri" w:eastAsia="Calibri" w:hAnsi="Calibri"/>
          <w:vertAlign w:val="baseline"/>
        </w:rPr>
      </w:pPr>
      <w:r w:rsidDel="00000000" w:rsidR="00000000" w:rsidRPr="00000000">
        <w:rPr>
          <w:rFonts w:ascii="Calibri" w:cs="Calibri" w:eastAsia="Calibri" w:hAnsi="Calibri"/>
          <w:sz w:val="22"/>
          <w:szCs w:val="22"/>
          <w:vertAlign w:val="baseline"/>
          <w:rtl w:val="0"/>
        </w:rPr>
        <w:t xml:space="preserve">j.</w:t>
        <w:tab/>
        <w:t xml:space="preserve">To better facilitate the adapted method of ‘remote hybrid audit’ during a emergency event, CBs should give priority to using the same VO as the previous year for an operation’s remote video audit.</w:t>
      </w:r>
      <w:r w:rsidDel="00000000" w:rsidR="00000000" w:rsidRPr="00000000">
        <w:rPr>
          <w:rtl w:val="0"/>
        </w:rPr>
      </w:r>
    </w:p>
    <w:p w:rsidR="00000000" w:rsidDel="00000000" w:rsidP="00000000" w:rsidRDefault="00000000" w:rsidRPr="00000000" w14:paraId="00000266">
      <w:pPr>
        <w:spacing w:before="18" w:lineRule="auto"/>
        <w:rPr>
          <w:sz w:val="26"/>
          <w:szCs w:val="26"/>
          <w:vertAlign w:val="baseline"/>
        </w:rPr>
      </w:pPr>
      <w:r w:rsidDel="00000000" w:rsidR="00000000" w:rsidRPr="00000000">
        <w:rPr>
          <w:rtl w:val="0"/>
        </w:rPr>
      </w:r>
    </w:p>
    <w:p w:rsidR="00000000" w:rsidDel="00000000" w:rsidP="00000000" w:rsidRDefault="00000000" w:rsidRPr="00000000" w14:paraId="00000267">
      <w:pPr>
        <w:tabs>
          <w:tab w:val="left" w:leader="none" w:pos="1200"/>
        </w:tabs>
        <w:spacing w:line="249" w:lineRule="auto"/>
        <w:ind w:left="1201" w:right="175" w:hanging="360.99999999999994"/>
        <w:jc w:val="both"/>
        <w:rPr>
          <w:rFonts w:ascii="Calibri" w:cs="Calibri" w:eastAsia="Calibri" w:hAnsi="Calibri"/>
          <w:vertAlign w:val="baseline"/>
        </w:rPr>
      </w:pPr>
      <w:r w:rsidDel="00000000" w:rsidR="00000000" w:rsidRPr="00000000">
        <w:rPr>
          <w:rFonts w:ascii="Calibri" w:cs="Calibri" w:eastAsia="Calibri" w:hAnsi="Calibri"/>
          <w:sz w:val="22"/>
          <w:szCs w:val="22"/>
          <w:vertAlign w:val="baseline"/>
          <w:rtl w:val="0"/>
        </w:rPr>
        <w:t xml:space="preserve">k.</w:t>
        <w:tab/>
        <w:t xml:space="preserve">The record keeping of CBs and operators may need to be adapted to provide transparency of these interim processes. For example, CB certification records for operators will identify the interim policy adopted for the crisis as well as the procedures used for the certification and inspection. This is to provide transparency in the ongoing certification records of each operation.</w:t>
      </w:r>
      <w:r w:rsidDel="00000000" w:rsidR="00000000" w:rsidRPr="00000000">
        <w:rPr>
          <w:rtl w:val="0"/>
        </w:rPr>
      </w:r>
    </w:p>
    <w:p w:rsidR="00000000" w:rsidDel="00000000" w:rsidP="00000000" w:rsidRDefault="00000000" w:rsidRPr="00000000" w14:paraId="00000268">
      <w:pPr>
        <w:spacing w:before="17" w:lineRule="auto"/>
        <w:rPr>
          <w:sz w:val="26"/>
          <w:szCs w:val="26"/>
          <w:vertAlign w:val="baseline"/>
        </w:rPr>
      </w:pPr>
      <w:r w:rsidDel="00000000" w:rsidR="00000000" w:rsidRPr="00000000">
        <w:rPr>
          <w:rtl w:val="0"/>
        </w:rPr>
      </w:r>
    </w:p>
    <w:p w:rsidR="00000000" w:rsidDel="00000000" w:rsidP="00000000" w:rsidRDefault="00000000" w:rsidRPr="00000000" w14:paraId="00000269">
      <w:pPr>
        <w:tabs>
          <w:tab w:val="left" w:leader="none" w:pos="1200"/>
        </w:tabs>
        <w:spacing w:line="248.00000000000006" w:lineRule="auto"/>
        <w:ind w:left="1201" w:right="137" w:hanging="360.99999999999994"/>
        <w:rPr>
          <w:rFonts w:ascii="Calibri" w:cs="Calibri" w:eastAsia="Calibri" w:hAnsi="Calibri"/>
          <w:vertAlign w:val="baseline"/>
        </w:rPr>
      </w:pPr>
      <w:r w:rsidDel="00000000" w:rsidR="00000000" w:rsidRPr="00000000">
        <w:rPr>
          <w:rFonts w:ascii="Calibri" w:cs="Calibri" w:eastAsia="Calibri" w:hAnsi="Calibri"/>
          <w:sz w:val="22"/>
          <w:szCs w:val="22"/>
          <w:vertAlign w:val="baseline"/>
          <w:rtl w:val="0"/>
        </w:rPr>
        <w:t xml:space="preserve">l.</w:t>
        <w:tab/>
        <w:t xml:space="preserve">CBs shall determine any follow up measures necessary for each operator after site access restrictions are lifted. This may include but is not limited to additional on-site inspection or unannounced inspections. Inspectors need to describe the gaps in their inspections/audits. For example, 1) live streaming video was not possible due to poor signal strength in the northeast corner of the property. Pictures of that corner were viewed. There is no urgency to complete a site visit. 2) It was not possible to hear the client over the livestream video as the equipment is so loud. A site visit should be scheduled sooner than later.</w:t>
      </w:r>
      <w:r w:rsidDel="00000000" w:rsidR="00000000" w:rsidRPr="00000000">
        <w:rPr>
          <w:rtl w:val="0"/>
        </w:rPr>
      </w:r>
    </w:p>
    <w:p w:rsidR="00000000" w:rsidDel="00000000" w:rsidP="00000000" w:rsidRDefault="00000000" w:rsidRPr="00000000" w14:paraId="0000026A">
      <w:pPr>
        <w:spacing w:before="2" w:lineRule="auto"/>
        <w:rPr>
          <w:sz w:val="28"/>
          <w:szCs w:val="28"/>
          <w:vertAlign w:val="baseline"/>
        </w:rPr>
      </w:pPr>
      <w:r w:rsidDel="00000000" w:rsidR="00000000" w:rsidRPr="00000000">
        <w:rPr>
          <w:rtl w:val="0"/>
        </w:rPr>
      </w:r>
    </w:p>
    <w:p w:rsidR="00000000" w:rsidDel="00000000" w:rsidP="00000000" w:rsidRDefault="00000000" w:rsidRPr="00000000" w14:paraId="0000026B">
      <w:pPr>
        <w:spacing w:line="248.00000000000006" w:lineRule="auto"/>
        <w:ind w:left="1201" w:right="91" w:hanging="360.99999999999994"/>
        <w:rPr>
          <w:rFonts w:ascii="Calibri" w:cs="Calibri" w:eastAsia="Calibri" w:hAnsi="Calibri"/>
          <w:vertAlign w:val="baseline"/>
        </w:rPr>
      </w:pPr>
      <w:r w:rsidDel="00000000" w:rsidR="00000000" w:rsidRPr="00000000">
        <w:rPr>
          <w:rFonts w:ascii="Calibri" w:cs="Calibri" w:eastAsia="Calibri" w:hAnsi="Calibri"/>
          <w:sz w:val="22"/>
          <w:szCs w:val="22"/>
          <w:vertAlign w:val="baseline"/>
          <w:rtl w:val="0"/>
        </w:rPr>
        <w:t xml:space="preserve">m.  The interim policies and procedures implemented by the CB for certification during the emergency event will be documented and submitted for review to the COABC AB as soon as possible (as per BCCOP Accreditation Manual Part B Clause 1.1.10).</w:t>
      </w:r>
      <w:r w:rsidDel="00000000" w:rsidR="00000000" w:rsidRPr="00000000">
        <w:rPr>
          <w:rtl w:val="0"/>
        </w:rPr>
      </w:r>
    </w:p>
    <w:p w:rsidR="00000000" w:rsidDel="00000000" w:rsidP="00000000" w:rsidRDefault="00000000" w:rsidRPr="00000000" w14:paraId="0000026C">
      <w:pPr>
        <w:rPr>
          <w:vertAlign w:val="baseline"/>
        </w:rPr>
      </w:pPr>
      <w:r w:rsidDel="00000000" w:rsidR="00000000" w:rsidRPr="00000000">
        <w:rPr>
          <w:rtl w:val="0"/>
        </w:rPr>
      </w:r>
    </w:p>
    <w:p w:rsidR="00000000" w:rsidDel="00000000" w:rsidP="00000000" w:rsidRDefault="00000000" w:rsidRPr="00000000" w14:paraId="0000026D">
      <w:pPr>
        <w:rPr>
          <w:vertAlign w:val="baseline"/>
        </w:rPr>
      </w:pPr>
      <w:r w:rsidDel="00000000" w:rsidR="00000000" w:rsidRPr="00000000">
        <w:rPr>
          <w:rtl w:val="0"/>
        </w:rPr>
      </w:r>
    </w:p>
    <w:p w:rsidR="00000000" w:rsidDel="00000000" w:rsidP="00000000" w:rsidRDefault="00000000" w:rsidRPr="00000000" w14:paraId="0000026E">
      <w:pPr>
        <w:rPr>
          <w:vertAlign w:val="baseline"/>
        </w:rPr>
      </w:pPr>
      <w:r w:rsidDel="00000000" w:rsidR="00000000" w:rsidRPr="00000000">
        <w:rPr>
          <w:rtl w:val="0"/>
        </w:rPr>
      </w:r>
    </w:p>
    <w:p w:rsidR="00000000" w:rsidDel="00000000" w:rsidP="00000000" w:rsidRDefault="00000000" w:rsidRPr="00000000" w14:paraId="0000026F">
      <w:pPr>
        <w:rPr>
          <w:vertAlign w:val="baseline"/>
        </w:rPr>
      </w:pPr>
      <w:r w:rsidDel="00000000" w:rsidR="00000000" w:rsidRPr="00000000">
        <w:rPr>
          <w:rtl w:val="0"/>
        </w:rPr>
      </w:r>
    </w:p>
    <w:p w:rsidR="00000000" w:rsidDel="00000000" w:rsidP="00000000" w:rsidRDefault="00000000" w:rsidRPr="00000000" w14:paraId="00000270">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480" w:lineRule="auto"/>
        <w:ind w:left="0" w:right="0" w:firstLine="0"/>
        <w:jc w:val="left"/>
        <w:rPr>
          <w:rFonts w:ascii="Aptos" w:cs="Aptos" w:eastAsia="Aptos" w:hAnsi="Aptos"/>
          <w:b w:val="0"/>
          <w:i w:val="0"/>
          <w:smallCaps w:val="0"/>
          <w:strike w:val="0"/>
          <w:color w:val="000000"/>
          <w:sz w:val="24"/>
          <w:szCs w:val="24"/>
          <w:u w:val="none"/>
          <w:shd w:fill="auto" w:val="clear"/>
          <w:vertAlign w:val="baseline"/>
        </w:rPr>
      </w:pPr>
      <w:r w:rsidDel="00000000" w:rsidR="00000000" w:rsidRPr="00000000">
        <w:br w:type="page"/>
      </w:r>
      <w:r w:rsidDel="00000000" w:rsidR="00000000" w:rsidRPr="00000000">
        <w:rPr>
          <w:rtl w:val="0"/>
        </w:rPr>
      </w:r>
    </w:p>
    <w:p w:rsidR="00000000" w:rsidDel="00000000" w:rsidP="00000000" w:rsidRDefault="00000000" w:rsidRPr="00000000" w14:paraId="00000271">
      <w:pPr>
        <w:jc w:val="center"/>
        <w:rPr>
          <w:rFonts w:ascii="Aptos" w:cs="Aptos" w:eastAsia="Aptos" w:hAnsi="Aptos"/>
          <w:b w:val="0"/>
          <w:vertAlign w:val="baseline"/>
        </w:rPr>
      </w:pPr>
      <w:r w:rsidDel="00000000" w:rsidR="00000000" w:rsidRPr="00000000">
        <w:rPr>
          <w:rFonts w:ascii="Aptos" w:cs="Aptos" w:eastAsia="Aptos" w:hAnsi="Aptos"/>
          <w:b w:val="1"/>
          <w:vertAlign w:val="baseline"/>
          <w:rtl w:val="0"/>
        </w:rPr>
        <w:t xml:space="preserve">Certification Reviewer Job</w:t>
      </w:r>
      <w:r w:rsidDel="00000000" w:rsidR="00000000" w:rsidRPr="00000000">
        <w:rPr>
          <w:rtl w:val="0"/>
        </w:rPr>
      </w:r>
    </w:p>
    <w:p w:rsidR="00000000" w:rsidDel="00000000" w:rsidP="00000000" w:rsidRDefault="00000000" w:rsidRPr="00000000" w14:paraId="00000272">
      <w:pPr>
        <w:ind w:left="360" w:firstLine="0"/>
        <w:rPr>
          <w:rFonts w:ascii="Aptos" w:cs="Aptos" w:eastAsia="Aptos" w:hAnsi="Aptos"/>
          <w:vertAlign w:val="baseline"/>
        </w:rPr>
      </w:pPr>
      <w:r w:rsidDel="00000000" w:rsidR="00000000" w:rsidRPr="00000000">
        <w:rPr>
          <w:rtl w:val="0"/>
        </w:rPr>
      </w:r>
    </w:p>
    <w:p w:rsidR="00000000" w:rsidDel="00000000" w:rsidP="00000000" w:rsidRDefault="00000000" w:rsidRPr="00000000" w14:paraId="00000273">
      <w:pPr>
        <w:numPr>
          <w:ilvl w:val="1"/>
          <w:numId w:val="8"/>
        </w:numPr>
        <w:ind w:left="540" w:hanging="540"/>
        <w:rPr>
          <w:rFonts w:ascii="Aptos" w:cs="Aptos" w:eastAsia="Aptos" w:hAnsi="Aptos"/>
          <w:vertAlign w:val="baseline"/>
        </w:rPr>
      </w:pPr>
      <w:r w:rsidDel="00000000" w:rsidR="00000000" w:rsidRPr="00000000">
        <w:rPr>
          <w:rFonts w:ascii="Aptos" w:cs="Aptos" w:eastAsia="Aptos" w:hAnsi="Aptos"/>
          <w:vertAlign w:val="baseline"/>
          <w:rtl w:val="0"/>
        </w:rPr>
        <w:t xml:space="preserve">Familiarize themselves with Certification Bodies’ Guidelines and Policies and the rationale behind them;</w:t>
      </w:r>
    </w:p>
    <w:p w:rsidR="00000000" w:rsidDel="00000000" w:rsidP="00000000" w:rsidRDefault="00000000" w:rsidRPr="00000000" w14:paraId="00000274">
      <w:pPr>
        <w:numPr>
          <w:ilvl w:val="1"/>
          <w:numId w:val="8"/>
        </w:numPr>
        <w:ind w:left="540" w:hanging="540"/>
        <w:rPr>
          <w:rFonts w:ascii="Aptos" w:cs="Aptos" w:eastAsia="Aptos" w:hAnsi="Aptos"/>
          <w:vertAlign w:val="baseline"/>
        </w:rPr>
      </w:pPr>
      <w:r w:rsidDel="00000000" w:rsidR="00000000" w:rsidRPr="00000000">
        <w:rPr>
          <w:rFonts w:ascii="Aptos" w:cs="Aptos" w:eastAsia="Aptos" w:hAnsi="Aptos"/>
          <w:vertAlign w:val="baseline"/>
          <w:rtl w:val="0"/>
        </w:rPr>
        <w:t xml:space="preserve">Review files based on the latest edition of the Canadian Organic Production System Standards - CAN/CGSB-32.310 and CAN/CGSB-32.311 and the latest edition of the BCCOP Operator Manual.</w:t>
      </w:r>
    </w:p>
    <w:p w:rsidR="00000000" w:rsidDel="00000000" w:rsidP="00000000" w:rsidRDefault="00000000" w:rsidRPr="00000000" w14:paraId="00000275">
      <w:pPr>
        <w:numPr>
          <w:ilvl w:val="1"/>
          <w:numId w:val="8"/>
        </w:numPr>
        <w:tabs>
          <w:tab w:val="left" w:leader="none" w:pos="540"/>
        </w:tabs>
        <w:ind w:left="540" w:hanging="540"/>
        <w:rPr>
          <w:rFonts w:ascii="Aptos" w:cs="Aptos" w:eastAsia="Aptos" w:hAnsi="Aptos"/>
          <w:vertAlign w:val="baseline"/>
        </w:rPr>
      </w:pPr>
      <w:r w:rsidDel="00000000" w:rsidR="00000000" w:rsidRPr="00000000">
        <w:rPr>
          <w:rFonts w:ascii="Aptos" w:cs="Aptos" w:eastAsia="Aptos" w:hAnsi="Aptos"/>
          <w:vertAlign w:val="baseline"/>
          <w:rtl w:val="0"/>
        </w:rPr>
        <w:t xml:space="preserve">Familiarize themselves with the online application portal (iCertify) and the format of the inspection report and reviews and any specific instructions from the Certification Bodies;</w:t>
      </w:r>
    </w:p>
    <w:p w:rsidR="00000000" w:rsidDel="00000000" w:rsidP="00000000" w:rsidRDefault="00000000" w:rsidRPr="00000000" w14:paraId="00000276">
      <w:pPr>
        <w:numPr>
          <w:ilvl w:val="1"/>
          <w:numId w:val="8"/>
        </w:numPr>
        <w:ind w:left="540" w:hanging="540"/>
        <w:rPr>
          <w:rFonts w:ascii="Aptos" w:cs="Aptos" w:eastAsia="Aptos" w:hAnsi="Aptos"/>
          <w:vertAlign w:val="baseline"/>
        </w:rPr>
      </w:pPr>
      <w:r w:rsidDel="00000000" w:rsidR="00000000" w:rsidRPr="00000000">
        <w:rPr>
          <w:rFonts w:ascii="Aptos" w:cs="Aptos" w:eastAsia="Aptos" w:hAnsi="Aptos"/>
          <w:vertAlign w:val="baseline"/>
          <w:rtl w:val="0"/>
        </w:rPr>
        <w:t xml:space="preserve">Examine and evaluate documents submitted by applicants and reports submitted by Verification Officers;</w:t>
      </w:r>
    </w:p>
    <w:p w:rsidR="00000000" w:rsidDel="00000000" w:rsidP="00000000" w:rsidRDefault="00000000" w:rsidRPr="00000000" w14:paraId="00000277">
      <w:pPr>
        <w:numPr>
          <w:ilvl w:val="1"/>
          <w:numId w:val="8"/>
        </w:numPr>
        <w:ind w:left="540" w:hanging="540"/>
        <w:rPr>
          <w:rFonts w:ascii="Aptos" w:cs="Aptos" w:eastAsia="Aptos" w:hAnsi="Aptos"/>
          <w:vertAlign w:val="baseline"/>
        </w:rPr>
      </w:pPr>
      <w:r w:rsidDel="00000000" w:rsidR="00000000" w:rsidRPr="00000000">
        <w:rPr>
          <w:rFonts w:ascii="Aptos" w:cs="Aptos" w:eastAsia="Aptos" w:hAnsi="Aptos"/>
          <w:vertAlign w:val="baseline"/>
          <w:rtl w:val="0"/>
        </w:rPr>
        <w:t xml:space="preserve">Conduct one file preview of each operation assigned, one review of inspection report, assignment of Non-Compliances and Opportunities for Improvement.  Ability to reference the COS and create actionable requests.</w:t>
      </w:r>
    </w:p>
    <w:p w:rsidR="00000000" w:rsidDel="00000000" w:rsidP="00000000" w:rsidRDefault="00000000" w:rsidRPr="00000000" w14:paraId="00000278">
      <w:pPr>
        <w:numPr>
          <w:ilvl w:val="1"/>
          <w:numId w:val="8"/>
        </w:numPr>
        <w:ind w:left="540" w:hanging="540"/>
        <w:rPr>
          <w:rFonts w:ascii="Aptos" w:cs="Aptos" w:eastAsia="Aptos" w:hAnsi="Aptos"/>
          <w:vertAlign w:val="baseline"/>
        </w:rPr>
      </w:pPr>
      <w:r w:rsidDel="00000000" w:rsidR="00000000" w:rsidRPr="00000000">
        <w:rPr>
          <w:rFonts w:ascii="Aptos" w:cs="Aptos" w:eastAsia="Aptos" w:hAnsi="Aptos"/>
          <w:vertAlign w:val="baseline"/>
          <w:rtl w:val="0"/>
        </w:rPr>
        <w:t xml:space="preserve">File Reviews will include, but are not limited to:</w:t>
      </w:r>
    </w:p>
    <w:p w:rsidR="00000000" w:rsidDel="00000000" w:rsidP="00000000" w:rsidRDefault="00000000" w:rsidRPr="00000000" w14:paraId="00000279">
      <w:pPr>
        <w:numPr>
          <w:ilvl w:val="2"/>
          <w:numId w:val="8"/>
        </w:numPr>
        <w:tabs>
          <w:tab w:val="left" w:leader="none" w:pos="630"/>
        </w:tabs>
        <w:ind w:left="2700" w:hanging="720"/>
        <w:rPr>
          <w:rFonts w:ascii="Aptos" w:cs="Aptos" w:eastAsia="Aptos" w:hAnsi="Aptos"/>
          <w:vertAlign w:val="baseline"/>
        </w:rPr>
      </w:pPr>
      <w:r w:rsidDel="00000000" w:rsidR="00000000" w:rsidRPr="00000000">
        <w:rPr>
          <w:rFonts w:ascii="Aptos" w:cs="Aptos" w:eastAsia="Aptos" w:hAnsi="Aptos"/>
          <w:vertAlign w:val="baseline"/>
          <w:rtl w:val="0"/>
        </w:rPr>
        <w:t xml:space="preserve">A complete review of all documentation submitted in application or renewal;</w:t>
      </w:r>
    </w:p>
    <w:p w:rsidR="00000000" w:rsidDel="00000000" w:rsidP="00000000" w:rsidRDefault="00000000" w:rsidRPr="00000000" w14:paraId="0000027A">
      <w:pPr>
        <w:numPr>
          <w:ilvl w:val="2"/>
          <w:numId w:val="8"/>
        </w:numPr>
        <w:ind w:left="2700" w:hanging="720"/>
        <w:rPr>
          <w:rFonts w:ascii="Aptos" w:cs="Aptos" w:eastAsia="Aptos" w:hAnsi="Aptos"/>
          <w:vertAlign w:val="baseline"/>
        </w:rPr>
      </w:pPr>
      <w:r w:rsidDel="00000000" w:rsidR="00000000" w:rsidRPr="00000000">
        <w:rPr>
          <w:rFonts w:ascii="Aptos" w:cs="Aptos" w:eastAsia="Aptos" w:hAnsi="Aptos"/>
          <w:vertAlign w:val="baseline"/>
          <w:rtl w:val="0"/>
        </w:rPr>
        <w:t xml:space="preserve">Complete a report with clearly written instructions referencing the COS and required Templates</w:t>
      </w:r>
    </w:p>
    <w:p w:rsidR="00000000" w:rsidDel="00000000" w:rsidP="00000000" w:rsidRDefault="00000000" w:rsidRPr="00000000" w14:paraId="0000027B">
      <w:pPr>
        <w:numPr>
          <w:ilvl w:val="2"/>
          <w:numId w:val="8"/>
        </w:numPr>
        <w:ind w:left="2700" w:hanging="720"/>
        <w:rPr>
          <w:rFonts w:ascii="Aptos" w:cs="Aptos" w:eastAsia="Aptos" w:hAnsi="Aptos"/>
          <w:vertAlign w:val="baseline"/>
        </w:rPr>
      </w:pPr>
      <w:r w:rsidDel="00000000" w:rsidR="00000000" w:rsidRPr="00000000">
        <w:rPr>
          <w:rFonts w:ascii="Aptos" w:cs="Aptos" w:eastAsia="Aptos" w:hAnsi="Aptos"/>
          <w:vertAlign w:val="baseline"/>
          <w:rtl w:val="0"/>
        </w:rPr>
        <w:t xml:space="preserve">An examination of farm or processor records, in order to:</w:t>
      </w:r>
    </w:p>
    <w:p w:rsidR="00000000" w:rsidDel="00000000" w:rsidP="00000000" w:rsidRDefault="00000000" w:rsidRPr="00000000" w14:paraId="0000027C">
      <w:pPr>
        <w:numPr>
          <w:ilvl w:val="3"/>
          <w:numId w:val="8"/>
        </w:numPr>
        <w:ind w:left="3240" w:hanging="720"/>
        <w:rPr>
          <w:rFonts w:ascii="Aptos" w:cs="Aptos" w:eastAsia="Aptos" w:hAnsi="Aptos"/>
          <w:vertAlign w:val="baseline"/>
        </w:rPr>
      </w:pPr>
      <w:r w:rsidDel="00000000" w:rsidR="00000000" w:rsidRPr="00000000">
        <w:rPr>
          <w:rFonts w:ascii="Aptos" w:cs="Aptos" w:eastAsia="Aptos" w:hAnsi="Aptos"/>
          <w:vertAlign w:val="baseline"/>
          <w:rtl w:val="0"/>
        </w:rPr>
        <w:t xml:space="preserve">Determine the accuracy of the information on the application forms;</w:t>
      </w:r>
    </w:p>
    <w:p w:rsidR="00000000" w:rsidDel="00000000" w:rsidP="00000000" w:rsidRDefault="00000000" w:rsidRPr="00000000" w14:paraId="0000027D">
      <w:pPr>
        <w:numPr>
          <w:ilvl w:val="3"/>
          <w:numId w:val="8"/>
        </w:numPr>
        <w:ind w:left="3240" w:hanging="720"/>
        <w:rPr>
          <w:rFonts w:ascii="Aptos" w:cs="Aptos" w:eastAsia="Aptos" w:hAnsi="Aptos"/>
          <w:vertAlign w:val="baseline"/>
        </w:rPr>
      </w:pPr>
      <w:r w:rsidDel="00000000" w:rsidR="00000000" w:rsidRPr="00000000">
        <w:rPr>
          <w:rFonts w:ascii="Aptos" w:cs="Aptos" w:eastAsia="Aptos" w:hAnsi="Aptos"/>
          <w:vertAlign w:val="baseline"/>
          <w:rtl w:val="0"/>
        </w:rPr>
        <w:t xml:space="preserve">Review Mass Balance Volume Audit and Traceability Exercises (Trace Back Audit)</w:t>
      </w:r>
    </w:p>
    <w:p w:rsidR="00000000" w:rsidDel="00000000" w:rsidP="00000000" w:rsidRDefault="00000000" w:rsidRPr="00000000" w14:paraId="0000027E">
      <w:pPr>
        <w:numPr>
          <w:ilvl w:val="3"/>
          <w:numId w:val="8"/>
        </w:numPr>
        <w:ind w:left="3240" w:hanging="720"/>
        <w:rPr>
          <w:rFonts w:ascii="Aptos" w:cs="Aptos" w:eastAsia="Aptos" w:hAnsi="Aptos"/>
          <w:vertAlign w:val="baseline"/>
        </w:rPr>
      </w:pPr>
      <w:r w:rsidDel="00000000" w:rsidR="00000000" w:rsidRPr="00000000">
        <w:rPr>
          <w:rFonts w:ascii="Aptos" w:cs="Aptos" w:eastAsia="Aptos" w:hAnsi="Aptos"/>
          <w:vertAlign w:val="baseline"/>
          <w:rtl w:val="0"/>
        </w:rPr>
        <w:t xml:space="preserve">Inquire about production practices and materials for their conformance to the standards;</w:t>
      </w:r>
    </w:p>
    <w:p w:rsidR="00000000" w:rsidDel="00000000" w:rsidP="00000000" w:rsidRDefault="00000000" w:rsidRPr="00000000" w14:paraId="0000027F">
      <w:pPr>
        <w:numPr>
          <w:ilvl w:val="3"/>
          <w:numId w:val="8"/>
        </w:numPr>
        <w:ind w:left="3240" w:hanging="720"/>
        <w:rPr>
          <w:rFonts w:ascii="Aptos" w:cs="Aptos" w:eastAsia="Aptos" w:hAnsi="Aptos"/>
          <w:vertAlign w:val="baseline"/>
        </w:rPr>
      </w:pPr>
      <w:r w:rsidDel="00000000" w:rsidR="00000000" w:rsidRPr="00000000">
        <w:rPr>
          <w:rFonts w:ascii="Aptos" w:cs="Aptos" w:eastAsia="Aptos" w:hAnsi="Aptos"/>
          <w:vertAlign w:val="baseline"/>
          <w:rtl w:val="0"/>
        </w:rPr>
        <w:t xml:space="preserve">Verify the source of seeds and documented search for organic source</w:t>
      </w:r>
    </w:p>
    <w:p w:rsidR="00000000" w:rsidDel="00000000" w:rsidP="00000000" w:rsidRDefault="00000000" w:rsidRPr="00000000" w14:paraId="00000280">
      <w:pPr>
        <w:numPr>
          <w:ilvl w:val="3"/>
          <w:numId w:val="8"/>
        </w:numPr>
        <w:ind w:left="3240" w:hanging="720"/>
        <w:rPr>
          <w:rFonts w:ascii="Aptos" w:cs="Aptos" w:eastAsia="Aptos" w:hAnsi="Aptos"/>
          <w:vertAlign w:val="baseline"/>
        </w:rPr>
      </w:pPr>
      <w:r w:rsidDel="00000000" w:rsidR="00000000" w:rsidRPr="00000000">
        <w:rPr>
          <w:rFonts w:ascii="Aptos" w:cs="Aptos" w:eastAsia="Aptos" w:hAnsi="Aptos"/>
          <w:vertAlign w:val="baseline"/>
          <w:rtl w:val="0"/>
        </w:rPr>
        <w:t xml:space="preserve">review any inputs listed and not listed on Record I using the Current Product List generated through iCertify</w:t>
      </w:r>
    </w:p>
    <w:p w:rsidR="00000000" w:rsidDel="00000000" w:rsidP="00000000" w:rsidRDefault="00000000" w:rsidRPr="00000000" w14:paraId="00000281">
      <w:pPr>
        <w:numPr>
          <w:ilvl w:val="3"/>
          <w:numId w:val="8"/>
        </w:numPr>
        <w:ind w:left="3240" w:hanging="720"/>
        <w:rPr>
          <w:rFonts w:ascii="Aptos" w:cs="Aptos" w:eastAsia="Aptos" w:hAnsi="Aptos"/>
          <w:vertAlign w:val="baseline"/>
        </w:rPr>
      </w:pPr>
      <w:r w:rsidDel="00000000" w:rsidR="00000000" w:rsidRPr="00000000">
        <w:rPr>
          <w:rFonts w:ascii="Aptos" w:cs="Aptos" w:eastAsia="Aptos" w:hAnsi="Aptos"/>
          <w:vertAlign w:val="baseline"/>
          <w:rtl w:val="0"/>
        </w:rPr>
        <w:t xml:space="preserve">Observations about any violations of the CB’s Guidelines or Policies or Federal Organic standards;</w:t>
      </w:r>
    </w:p>
    <w:p w:rsidR="00000000" w:rsidDel="00000000" w:rsidP="00000000" w:rsidRDefault="00000000" w:rsidRPr="00000000" w14:paraId="00000282">
      <w:pPr>
        <w:numPr>
          <w:ilvl w:val="3"/>
          <w:numId w:val="8"/>
        </w:numPr>
        <w:ind w:left="3240" w:hanging="720"/>
        <w:rPr>
          <w:rFonts w:ascii="Aptos" w:cs="Aptos" w:eastAsia="Aptos" w:hAnsi="Aptos"/>
          <w:color w:val="00b0f0"/>
          <w:vertAlign w:val="baseline"/>
        </w:rPr>
      </w:pPr>
      <w:r w:rsidDel="00000000" w:rsidR="00000000" w:rsidRPr="00000000">
        <w:rPr>
          <w:rFonts w:ascii="Aptos" w:cs="Aptos" w:eastAsia="Aptos" w:hAnsi="Aptos"/>
          <w:color w:val="00b0f0"/>
          <w:vertAlign w:val="baseline"/>
          <w:rtl w:val="0"/>
        </w:rPr>
        <w:t xml:space="preserve">Verification of the labels in use as compliant. Indication to Admin to send approval to operator once the new labels are verified. Also indicate to the Admin any change in labels: removal, addition, or changes. The approved labels should be verified as correct within the iCertify system.</w:t>
      </w:r>
    </w:p>
    <w:p w:rsidR="00000000" w:rsidDel="00000000" w:rsidP="00000000" w:rsidRDefault="00000000" w:rsidRPr="00000000" w14:paraId="00000283">
      <w:pPr>
        <w:numPr>
          <w:ilvl w:val="3"/>
          <w:numId w:val="8"/>
        </w:numPr>
        <w:ind w:left="3240" w:hanging="720"/>
        <w:rPr>
          <w:rFonts w:ascii="Aptos" w:cs="Aptos" w:eastAsia="Aptos" w:hAnsi="Aptos"/>
          <w:color w:val="00b0f0"/>
          <w:u w:val="none"/>
        </w:rPr>
      </w:pPr>
      <w:r w:rsidDel="00000000" w:rsidR="00000000" w:rsidRPr="00000000">
        <w:rPr>
          <w:rFonts w:ascii="Aptos" w:cs="Aptos" w:eastAsia="Aptos" w:hAnsi="Aptos"/>
          <w:color w:val="00b0f0"/>
          <w:rtl w:val="0"/>
        </w:rPr>
        <w:t xml:space="preserve">Review website for false or misleading claims matching product lists with shop lists</w:t>
      </w:r>
    </w:p>
    <w:p w:rsidR="00000000" w:rsidDel="00000000" w:rsidP="00000000" w:rsidRDefault="00000000" w:rsidRPr="00000000" w14:paraId="00000284">
      <w:pPr>
        <w:numPr>
          <w:ilvl w:val="3"/>
          <w:numId w:val="8"/>
        </w:numPr>
        <w:ind w:left="3240" w:hanging="720"/>
        <w:rPr>
          <w:rFonts w:ascii="Aptos" w:cs="Aptos" w:eastAsia="Aptos" w:hAnsi="Aptos"/>
          <w:color w:val="00b0f0"/>
          <w:u w:val="none"/>
        </w:rPr>
      </w:pPr>
      <w:r w:rsidDel="00000000" w:rsidR="00000000" w:rsidRPr="00000000">
        <w:rPr>
          <w:rFonts w:ascii="Aptos" w:cs="Aptos" w:eastAsia="Aptos" w:hAnsi="Aptos"/>
          <w:color w:val="00b0f0"/>
          <w:rtl w:val="0"/>
        </w:rPr>
        <w:t xml:space="preserve">Confirm forms that require updating annually have been included</w:t>
      </w:r>
    </w:p>
    <w:p w:rsidR="00000000" w:rsidDel="00000000" w:rsidP="00000000" w:rsidRDefault="00000000" w:rsidRPr="00000000" w14:paraId="00000285">
      <w:pPr>
        <w:numPr>
          <w:ilvl w:val="3"/>
          <w:numId w:val="8"/>
        </w:numPr>
        <w:ind w:left="3240" w:hanging="720"/>
        <w:rPr>
          <w:rFonts w:ascii="Aptos" w:cs="Aptos" w:eastAsia="Aptos" w:hAnsi="Aptos"/>
          <w:vertAlign w:val="baseline"/>
        </w:rPr>
      </w:pPr>
      <w:r w:rsidDel="00000000" w:rsidR="00000000" w:rsidRPr="00000000">
        <w:rPr>
          <w:rFonts w:ascii="Aptos" w:cs="Aptos" w:eastAsia="Aptos" w:hAnsi="Aptos"/>
          <w:vertAlign w:val="baseline"/>
          <w:rtl w:val="0"/>
        </w:rPr>
        <w:t xml:space="preserve">Any other problems.</w:t>
      </w:r>
    </w:p>
    <w:p w:rsidR="00000000" w:rsidDel="00000000" w:rsidP="00000000" w:rsidRDefault="00000000" w:rsidRPr="00000000" w14:paraId="00000286">
      <w:pPr>
        <w:numPr>
          <w:ilvl w:val="1"/>
          <w:numId w:val="8"/>
        </w:numPr>
        <w:tabs>
          <w:tab w:val="left" w:leader="none" w:pos="540"/>
        </w:tabs>
        <w:ind w:left="540" w:hanging="540"/>
        <w:rPr>
          <w:rFonts w:ascii="Aptos" w:cs="Aptos" w:eastAsia="Aptos" w:hAnsi="Aptos"/>
          <w:vertAlign w:val="baseline"/>
        </w:rPr>
      </w:pPr>
      <w:r w:rsidDel="00000000" w:rsidR="00000000" w:rsidRPr="00000000">
        <w:rPr>
          <w:rFonts w:ascii="Aptos" w:cs="Aptos" w:eastAsia="Aptos" w:hAnsi="Aptos"/>
          <w:vertAlign w:val="baseline"/>
          <w:rtl w:val="0"/>
        </w:rPr>
        <w:t xml:space="preserve">Be available to the CB to provide additional information,</w:t>
      </w:r>
      <w:r w:rsidDel="00000000" w:rsidR="00000000" w:rsidRPr="00000000">
        <w:rPr>
          <w:rFonts w:ascii="Aptos" w:cs="Aptos" w:eastAsia="Aptos" w:hAnsi="Aptos"/>
          <w:color w:val="00b0f0"/>
          <w:vertAlign w:val="baseline"/>
          <w:rtl w:val="0"/>
        </w:rPr>
        <w:t xml:space="preserve"> if requested</w:t>
      </w:r>
      <w:r w:rsidDel="00000000" w:rsidR="00000000" w:rsidRPr="00000000">
        <w:rPr>
          <w:rFonts w:ascii="Aptos" w:cs="Aptos" w:eastAsia="Aptos" w:hAnsi="Aptos"/>
          <w:color w:val="00b0f0"/>
          <w:rtl w:val="0"/>
        </w:rPr>
        <w:t xml:space="preserve"> post review both review sessions and available for follow up review of operator reponses </w:t>
      </w:r>
      <w:r w:rsidDel="00000000" w:rsidR="00000000" w:rsidRPr="00000000">
        <w:rPr>
          <w:rtl w:val="0"/>
        </w:rPr>
      </w:r>
    </w:p>
    <w:p w:rsidR="00000000" w:rsidDel="00000000" w:rsidP="00000000" w:rsidRDefault="00000000" w:rsidRPr="00000000" w14:paraId="00000287">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540" w:right="0" w:hanging="540"/>
        <w:jc w:val="left"/>
        <w:rPr>
          <w:rFonts w:ascii="Aptos" w:cs="Aptos" w:eastAsia="Aptos" w:hAnsi="Aptos"/>
          <w:b w:val="0"/>
          <w:i w:val="0"/>
          <w:smallCaps w:val="0"/>
          <w:strike w:val="0"/>
          <w:color w:val="000000"/>
          <w:sz w:val="20"/>
          <w:szCs w:val="20"/>
          <w:u w:val="none"/>
          <w:shd w:fill="auto" w:val="clear"/>
          <w:vertAlign w:val="baseline"/>
        </w:rPr>
      </w:pPr>
      <w:r w:rsidDel="00000000" w:rsidR="00000000" w:rsidRPr="00000000">
        <w:rPr>
          <w:rFonts w:ascii="Aptos" w:cs="Aptos" w:eastAsia="Aptos" w:hAnsi="Aptos"/>
          <w:b w:val="0"/>
          <w:i w:val="0"/>
          <w:smallCaps w:val="0"/>
          <w:strike w:val="0"/>
          <w:color w:val="000000"/>
          <w:sz w:val="20"/>
          <w:szCs w:val="20"/>
          <w:u w:val="none"/>
          <w:shd w:fill="auto" w:val="clear"/>
          <w:vertAlign w:val="baseline"/>
          <w:rtl w:val="0"/>
        </w:rPr>
        <w:t xml:space="preserve">Contact the Administrator immediately if organic integrity concerns arise during file preview or inspection review that need to be addressed immediately. Examples would include animal welfare issues or blatant violation of the standards that may put the consumer at serious risk.</w:t>
      </w:r>
    </w:p>
    <w:p w:rsidR="00000000" w:rsidDel="00000000" w:rsidP="00000000" w:rsidRDefault="00000000" w:rsidRPr="00000000" w14:paraId="00000288">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540" w:right="0" w:hanging="540"/>
        <w:jc w:val="left"/>
        <w:rPr>
          <w:rFonts w:ascii="Aptos" w:cs="Aptos" w:eastAsia="Aptos" w:hAnsi="Aptos"/>
          <w:b w:val="0"/>
          <w:i w:val="0"/>
          <w:smallCaps w:val="0"/>
          <w:strike w:val="0"/>
          <w:color w:val="000000"/>
          <w:sz w:val="20"/>
          <w:szCs w:val="20"/>
          <w:u w:val="none"/>
          <w:shd w:fill="auto" w:val="clear"/>
          <w:vertAlign w:val="baseline"/>
        </w:rPr>
      </w:pPr>
      <w:r w:rsidDel="00000000" w:rsidR="00000000" w:rsidRPr="00000000">
        <w:rPr>
          <w:rFonts w:ascii="Aptos" w:cs="Aptos" w:eastAsia="Aptos" w:hAnsi="Aptos"/>
          <w:b w:val="0"/>
          <w:i w:val="0"/>
          <w:smallCaps w:val="0"/>
          <w:strike w:val="0"/>
          <w:color w:val="000000"/>
          <w:sz w:val="20"/>
          <w:szCs w:val="20"/>
          <w:u w:val="none"/>
          <w:shd w:fill="auto" w:val="clear"/>
          <w:vertAlign w:val="baseline"/>
          <w:rtl w:val="0"/>
        </w:rPr>
        <w:t xml:space="preserve">For each inspection or group of inspections, complete and submit an Inspection Expenses Invoice, including:</w:t>
      </w:r>
    </w:p>
    <w:p w:rsidR="00000000" w:rsidDel="00000000" w:rsidP="00000000" w:rsidRDefault="00000000" w:rsidRPr="00000000" w14:paraId="00000289">
      <w:pPr>
        <w:keepNext w:val="0"/>
        <w:keepLines w:val="0"/>
        <w:pageBreakBefore w:val="0"/>
        <w:widowControl w:val="1"/>
        <w:numPr>
          <w:ilvl w:val="2"/>
          <w:numId w:val="9"/>
        </w:numPr>
        <w:pBdr>
          <w:top w:space="0" w:sz="0" w:val="nil"/>
          <w:left w:space="0" w:sz="0" w:val="nil"/>
          <w:bottom w:space="0" w:sz="0" w:val="nil"/>
          <w:right w:space="0" w:sz="0" w:val="nil"/>
          <w:between w:space="0" w:sz="0" w:val="nil"/>
        </w:pBdr>
        <w:shd w:fill="auto" w:val="clear"/>
        <w:spacing w:after="0" w:before="0" w:line="240" w:lineRule="auto"/>
        <w:ind w:left="2700" w:right="0" w:hanging="720"/>
        <w:jc w:val="left"/>
        <w:rPr>
          <w:rFonts w:ascii="Aptos" w:cs="Aptos" w:eastAsia="Aptos" w:hAnsi="Aptos"/>
          <w:b w:val="0"/>
          <w:i w:val="0"/>
          <w:smallCaps w:val="0"/>
          <w:strike w:val="0"/>
          <w:color w:val="000000"/>
          <w:sz w:val="20"/>
          <w:szCs w:val="20"/>
          <w:u w:val="none"/>
          <w:shd w:fill="auto" w:val="clear"/>
          <w:vertAlign w:val="baseline"/>
        </w:rPr>
      </w:pPr>
      <w:r w:rsidDel="00000000" w:rsidR="00000000" w:rsidRPr="00000000">
        <w:rPr>
          <w:rFonts w:ascii="Aptos" w:cs="Aptos" w:eastAsia="Aptos" w:hAnsi="Aptos"/>
          <w:b w:val="0"/>
          <w:i w:val="0"/>
          <w:smallCaps w:val="0"/>
          <w:strike w:val="0"/>
          <w:color w:val="000000"/>
          <w:sz w:val="20"/>
          <w:szCs w:val="20"/>
          <w:u w:val="none"/>
          <w:shd w:fill="auto" w:val="clear"/>
          <w:vertAlign w:val="baseline"/>
          <w:rtl w:val="0"/>
        </w:rPr>
        <w:t xml:space="preserve">Fixed fee </w:t>
      </w:r>
    </w:p>
    <w:p w:rsidR="00000000" w:rsidDel="00000000" w:rsidP="00000000" w:rsidRDefault="00000000" w:rsidRPr="00000000" w14:paraId="0000028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47" w:right="0" w:firstLine="0"/>
        <w:jc w:val="left"/>
        <w:rPr>
          <w:rFonts w:ascii="Aptos" w:cs="Aptos" w:eastAsia="Aptos" w:hAnsi="Aptos"/>
          <w:b w:val="0"/>
          <w:i w:val="0"/>
          <w:smallCaps w:val="0"/>
          <w:strike w:val="0"/>
          <w:color w:val="000000"/>
          <w:sz w:val="20"/>
          <w:szCs w:val="20"/>
          <w:u w:val="none"/>
          <w:shd w:fill="auto" w:val="clear"/>
          <w:vertAlign w:val="baseline"/>
        </w:rPr>
      </w:pPr>
      <w:r w:rsidDel="00000000" w:rsidR="00000000" w:rsidRPr="00000000">
        <w:rPr>
          <w:rFonts w:ascii="Aptos" w:cs="Aptos" w:eastAsia="Aptos" w:hAnsi="Aptos"/>
          <w:b w:val="0"/>
          <w:i w:val="0"/>
          <w:smallCaps w:val="0"/>
          <w:strike w:val="0"/>
          <w:color w:val="000000"/>
          <w:sz w:val="20"/>
          <w:szCs w:val="20"/>
          <w:u w:val="none"/>
          <w:shd w:fill="auto" w:val="clear"/>
          <w:vertAlign w:val="baseline"/>
          <w:rtl w:val="0"/>
        </w:rPr>
        <w:t xml:space="preserve">Preparation – prereview file and make comments </w:t>
      </w:r>
      <w:r w:rsidDel="00000000" w:rsidR="00000000" w:rsidRPr="00000000">
        <w:rPr>
          <w:rFonts w:ascii="Aptos" w:cs="Aptos" w:eastAsia="Aptos" w:hAnsi="Aptos"/>
          <w:color w:val="00b0f0"/>
          <w:rtl w:val="0"/>
        </w:rPr>
        <w:t xml:space="preserve">to</w:t>
      </w:r>
      <w:r w:rsidDel="00000000" w:rsidR="00000000" w:rsidRPr="00000000">
        <w:rPr>
          <w:rFonts w:ascii="Aptos" w:cs="Aptos" w:eastAsia="Aptos" w:hAnsi="Aptos"/>
          <w:b w:val="0"/>
          <w:i w:val="0"/>
          <w:smallCaps w:val="0"/>
          <w:strike w:val="0"/>
          <w:color w:val="000000"/>
          <w:sz w:val="20"/>
          <w:szCs w:val="20"/>
          <w:u w:val="none"/>
          <w:shd w:fill="auto" w:val="clear"/>
          <w:vertAlign w:val="baseline"/>
          <w:rtl w:val="0"/>
        </w:rPr>
        <w:t xml:space="preserve"> the verification officer  - 1.5 hours @ $4</w:t>
      </w:r>
      <w:r w:rsidDel="00000000" w:rsidR="00000000" w:rsidRPr="00000000">
        <w:rPr>
          <w:rFonts w:ascii="Aptos" w:cs="Aptos" w:eastAsia="Aptos" w:hAnsi="Aptos"/>
          <w:rtl w:val="0"/>
        </w:rPr>
        <w:t xml:space="preserve">0</w:t>
      </w:r>
      <w:r w:rsidDel="00000000" w:rsidR="00000000" w:rsidRPr="00000000">
        <w:rPr>
          <w:rFonts w:ascii="Aptos" w:cs="Aptos" w:eastAsia="Aptos" w:hAnsi="Aptos"/>
          <w:b w:val="0"/>
          <w:i w:val="0"/>
          <w:smallCaps w:val="0"/>
          <w:strike w:val="0"/>
          <w:color w:val="000000"/>
          <w:sz w:val="20"/>
          <w:szCs w:val="20"/>
          <w:u w:val="none"/>
          <w:shd w:fill="auto" w:val="clear"/>
          <w:vertAlign w:val="baseline"/>
          <w:rtl w:val="0"/>
        </w:rPr>
        <w:t xml:space="preserve"> total</w:t>
      </w:r>
    </w:p>
    <w:p w:rsidR="00000000" w:rsidDel="00000000" w:rsidP="00000000" w:rsidRDefault="00000000" w:rsidRPr="00000000" w14:paraId="0000028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47" w:right="0" w:firstLine="0"/>
        <w:jc w:val="left"/>
        <w:rPr>
          <w:rFonts w:ascii="Aptos" w:cs="Aptos" w:eastAsia="Aptos" w:hAnsi="Aptos"/>
          <w:b w:val="0"/>
          <w:i w:val="0"/>
          <w:smallCaps w:val="0"/>
          <w:strike w:val="0"/>
          <w:color w:val="000000"/>
          <w:sz w:val="20"/>
          <w:szCs w:val="20"/>
          <w:u w:val="none"/>
          <w:shd w:fill="auto" w:val="clear"/>
          <w:vertAlign w:val="baseline"/>
        </w:rPr>
      </w:pPr>
      <w:r w:rsidDel="00000000" w:rsidR="00000000" w:rsidRPr="00000000">
        <w:rPr>
          <w:rFonts w:ascii="Aptos" w:cs="Aptos" w:eastAsia="Aptos" w:hAnsi="Aptos"/>
          <w:b w:val="0"/>
          <w:i w:val="0"/>
          <w:smallCaps w:val="0"/>
          <w:strike w:val="0"/>
          <w:color w:val="000000"/>
          <w:sz w:val="20"/>
          <w:szCs w:val="20"/>
          <w:u w:val="none"/>
          <w:shd w:fill="auto" w:val="clear"/>
          <w:vertAlign w:val="baseline"/>
          <w:rtl w:val="0"/>
        </w:rPr>
        <w:t xml:space="preserve">Post Inspection </w:t>
      </w:r>
      <w:r w:rsidDel="00000000" w:rsidR="00000000" w:rsidRPr="00000000">
        <w:rPr>
          <w:rFonts w:ascii="Aptos" w:cs="Aptos" w:eastAsia="Aptos" w:hAnsi="Aptos"/>
          <w:b w:val="0"/>
          <w:i w:val="0"/>
          <w:smallCaps w:val="0"/>
          <w:strike w:val="0"/>
          <w:color w:val="00b0f0"/>
          <w:sz w:val="20"/>
          <w:szCs w:val="20"/>
          <w:u w:val="none"/>
          <w:shd w:fill="auto" w:val="clear"/>
          <w:vertAlign w:val="baseline"/>
          <w:rtl w:val="0"/>
        </w:rPr>
        <w:t xml:space="preserve">and LR no</w:t>
      </w:r>
      <w:r w:rsidDel="00000000" w:rsidR="00000000" w:rsidRPr="00000000">
        <w:rPr>
          <w:rFonts w:ascii="Aptos" w:cs="Aptos" w:eastAsia="Aptos" w:hAnsi="Aptos"/>
          <w:color w:val="00b0f0"/>
          <w:rtl w:val="0"/>
        </w:rPr>
        <w:t xml:space="preserve"> inspection</w:t>
      </w:r>
      <w:r w:rsidDel="00000000" w:rsidR="00000000" w:rsidRPr="00000000">
        <w:rPr>
          <w:rFonts w:ascii="Aptos" w:cs="Aptos" w:eastAsia="Aptos" w:hAnsi="Aptos"/>
          <w:b w:val="0"/>
          <w:i w:val="0"/>
          <w:smallCaps w:val="0"/>
          <w:strike w:val="0"/>
          <w:color w:val="000000"/>
          <w:sz w:val="20"/>
          <w:szCs w:val="20"/>
          <w:u w:val="none"/>
          <w:shd w:fill="auto" w:val="clear"/>
          <w:vertAlign w:val="baseline"/>
          <w:rtl w:val="0"/>
        </w:rPr>
        <w:t xml:space="preserve"> file review and preparation of report – 1.5 hour @ $</w:t>
      </w:r>
      <w:r w:rsidDel="00000000" w:rsidR="00000000" w:rsidRPr="00000000">
        <w:rPr>
          <w:rFonts w:ascii="Aptos" w:cs="Aptos" w:eastAsia="Aptos" w:hAnsi="Aptos"/>
          <w:rtl w:val="0"/>
        </w:rPr>
        <w:t xml:space="preserve">4</w:t>
      </w:r>
      <w:r w:rsidDel="00000000" w:rsidR="00000000" w:rsidRPr="00000000">
        <w:rPr>
          <w:rFonts w:ascii="Aptos" w:cs="Aptos" w:eastAsia="Aptos" w:hAnsi="Aptos"/>
          <w:b w:val="0"/>
          <w:i w:val="0"/>
          <w:smallCaps w:val="0"/>
          <w:strike w:val="0"/>
          <w:color w:val="000000"/>
          <w:sz w:val="20"/>
          <w:szCs w:val="20"/>
          <w:u w:val="none"/>
          <w:shd w:fill="auto" w:val="clear"/>
          <w:vertAlign w:val="baseline"/>
          <w:rtl w:val="0"/>
        </w:rPr>
        <w:t xml:space="preserve">0 total</w:t>
      </w:r>
    </w:p>
    <w:p w:rsidR="00000000" w:rsidDel="00000000" w:rsidP="00000000" w:rsidRDefault="00000000" w:rsidRPr="00000000" w14:paraId="0000028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47" w:right="0" w:hanging="540"/>
        <w:jc w:val="left"/>
        <w:rPr>
          <w:rFonts w:ascii="Aptos" w:cs="Aptos" w:eastAsia="Aptos" w:hAnsi="Aptos"/>
          <w:b w:val="0"/>
          <w:i w:val="0"/>
          <w:smallCaps w:val="0"/>
          <w:strike w:val="0"/>
          <w:color w:val="000000"/>
          <w:sz w:val="20"/>
          <w:szCs w:val="20"/>
          <w:u w:val="none"/>
          <w:shd w:fill="auto" w:val="clear"/>
          <w:vertAlign w:val="baseline"/>
        </w:rPr>
      </w:pPr>
      <w:r w:rsidDel="00000000" w:rsidR="00000000" w:rsidRPr="00000000">
        <w:rPr>
          <w:rFonts w:ascii="Aptos" w:cs="Aptos" w:eastAsia="Aptos" w:hAnsi="Aptos"/>
          <w:b w:val="0"/>
          <w:i w:val="0"/>
          <w:smallCaps w:val="0"/>
          <w:strike w:val="0"/>
          <w:color w:val="000000"/>
          <w:sz w:val="20"/>
          <w:szCs w:val="20"/>
          <w:u w:val="none"/>
          <w:shd w:fill="auto" w:val="clear"/>
          <w:vertAlign w:val="baseline"/>
          <w:rtl w:val="0"/>
        </w:rPr>
        <w:t xml:space="preserve">  </w:t>
        <w:tab/>
        <w:tab/>
        <w:t xml:space="preserve">label issues as non-conforming or opportunity for improvement</w:t>
      </w:r>
    </w:p>
    <w:p w:rsidR="00000000" w:rsidDel="00000000" w:rsidP="00000000" w:rsidRDefault="00000000" w:rsidRPr="00000000" w14:paraId="0000028D">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480" w:lineRule="auto"/>
        <w:ind w:left="540" w:right="0" w:firstLine="180"/>
        <w:jc w:val="left"/>
        <w:rPr>
          <w:vertAlign w:val="baseline"/>
        </w:rPr>
      </w:pPr>
      <w:r w:rsidDel="00000000" w:rsidR="00000000" w:rsidRPr="00000000">
        <w:rPr>
          <w:rFonts w:ascii="Aptos" w:cs="Aptos" w:eastAsia="Aptos" w:hAnsi="Aptos"/>
          <w:b w:val="0"/>
          <w:i w:val="0"/>
          <w:smallCaps w:val="0"/>
          <w:strike w:val="0"/>
          <w:color w:val="000000"/>
          <w:sz w:val="20"/>
          <w:szCs w:val="20"/>
          <w:u w:val="none"/>
          <w:shd w:fill="auto" w:val="clear"/>
          <w:vertAlign w:val="baseline"/>
          <w:rtl w:val="0"/>
        </w:rPr>
        <w:t xml:space="preserve">Write notes to applicant outlining required actions or missing documentation</w:t>
      </w:r>
      <w:r w:rsidDel="00000000" w:rsidR="00000000" w:rsidRPr="00000000">
        <w:rPr>
          <w:rtl w:val="0"/>
        </w:rPr>
      </w:r>
    </w:p>
    <w:sectPr>
      <w:headerReference r:id="rId7" w:type="default"/>
      <w:footerReference r:id="rId8" w:type="default"/>
      <w:pgSz w:h="15840" w:w="12240" w:orient="portrait"/>
      <w:pgMar w:bottom="1276" w:top="1440" w:left="1800" w:right="180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 w:name="Arial"/>
  <w:font w:name="Courier New"/>
  <w:font w:name="Aptos"/>
  <w:font w:name="Times"/>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8F">
    <w:pPr>
      <w:keepNext w:val="0"/>
      <w:keepLines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policy manual v.</w:t>
    </w:r>
    <w:r w:rsidDel="00000000" w:rsidR="00000000" w:rsidRPr="00000000">
      <w:rPr>
        <w:rtl w:val="0"/>
      </w:rPr>
      <w:t xml:space="preserve">3.4</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.doc  D:\NOOA\Policy\Policies\policy manual v.</w:t>
    </w:r>
    <w:r w:rsidDel="00000000" w:rsidR="00000000" w:rsidRPr="00000000">
      <w:rPr>
        <w:rtl w:val="0"/>
      </w:rPr>
      <w:t xml:space="preserve">3.4</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.doc</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8E">
    <w:pPr>
      <w:keepNext w:val="0"/>
      <w:keepLines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0" w:firstLine="0"/>
      <w:jc w:val="center"/>
      <w:rPr>
        <w:rFonts w:ascii="Times New Roman" w:cs="Times New Roman" w:eastAsia="Times New Roman" w:hAnsi="Times New Roman"/>
        <w:b w:val="0"/>
        <w:i w:val="0"/>
        <w:smallCaps w:val="0"/>
        <w:strike w:val="0"/>
        <w:color w:val="000000"/>
        <w:sz w:val="32"/>
        <w:szCs w:val="3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32"/>
        <w:szCs w:val="32"/>
        <w:u w:val="none"/>
        <w:shd w:fill="auto" w:val="clear"/>
        <w:vertAlign w:val="baseline"/>
        <w:rtl w:val="0"/>
      </w:rPr>
      <w:t xml:space="preserve">NOOA Policy Manual</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o"/>
      <w:lvlJc w:val="left"/>
      <w:pPr>
        <w:ind w:left="1784" w:hanging="360"/>
      </w:pPr>
      <w:rPr>
        <w:rFonts w:ascii="Courier New" w:cs="Courier New" w:eastAsia="Courier New" w:hAnsi="Courier New"/>
        <w:vertAlign w:val="baseline"/>
      </w:rPr>
    </w:lvl>
    <w:lvl w:ilvl="1">
      <w:start w:val="1"/>
      <w:numFmt w:val="bullet"/>
      <w:lvlText w:val="o"/>
      <w:lvlJc w:val="left"/>
      <w:pPr>
        <w:ind w:left="2504" w:hanging="360"/>
      </w:pPr>
      <w:rPr>
        <w:rFonts w:ascii="Courier New" w:cs="Courier New" w:eastAsia="Courier New" w:hAnsi="Courier New"/>
        <w:vertAlign w:val="baseline"/>
      </w:rPr>
    </w:lvl>
    <w:lvl w:ilvl="2">
      <w:start w:val="1"/>
      <w:numFmt w:val="bullet"/>
      <w:lvlText w:val="▪"/>
      <w:lvlJc w:val="left"/>
      <w:pPr>
        <w:ind w:left="3224" w:hanging="360"/>
      </w:pPr>
      <w:rPr>
        <w:rFonts w:ascii="Noto Sans Symbols" w:cs="Noto Sans Symbols" w:eastAsia="Noto Sans Symbols" w:hAnsi="Noto Sans Symbols"/>
        <w:vertAlign w:val="baseline"/>
      </w:rPr>
    </w:lvl>
    <w:lvl w:ilvl="3">
      <w:start w:val="1"/>
      <w:numFmt w:val="bullet"/>
      <w:lvlText w:val="●"/>
      <w:lvlJc w:val="left"/>
      <w:pPr>
        <w:ind w:left="3944" w:hanging="360"/>
      </w:pPr>
      <w:rPr>
        <w:rFonts w:ascii="Noto Sans Symbols" w:cs="Noto Sans Symbols" w:eastAsia="Noto Sans Symbols" w:hAnsi="Noto Sans Symbols"/>
        <w:vertAlign w:val="baseline"/>
      </w:rPr>
    </w:lvl>
    <w:lvl w:ilvl="4">
      <w:start w:val="1"/>
      <w:numFmt w:val="bullet"/>
      <w:lvlText w:val="o"/>
      <w:lvlJc w:val="left"/>
      <w:pPr>
        <w:ind w:left="4664" w:hanging="360"/>
      </w:pPr>
      <w:rPr>
        <w:rFonts w:ascii="Courier New" w:cs="Courier New" w:eastAsia="Courier New" w:hAnsi="Courier New"/>
        <w:vertAlign w:val="baseline"/>
      </w:rPr>
    </w:lvl>
    <w:lvl w:ilvl="5">
      <w:start w:val="1"/>
      <w:numFmt w:val="bullet"/>
      <w:lvlText w:val="▪"/>
      <w:lvlJc w:val="left"/>
      <w:pPr>
        <w:ind w:left="5384" w:hanging="360"/>
      </w:pPr>
      <w:rPr>
        <w:rFonts w:ascii="Noto Sans Symbols" w:cs="Noto Sans Symbols" w:eastAsia="Noto Sans Symbols" w:hAnsi="Noto Sans Symbols"/>
        <w:vertAlign w:val="baseline"/>
      </w:rPr>
    </w:lvl>
    <w:lvl w:ilvl="6">
      <w:start w:val="1"/>
      <w:numFmt w:val="bullet"/>
      <w:lvlText w:val="●"/>
      <w:lvlJc w:val="left"/>
      <w:pPr>
        <w:ind w:left="6104" w:hanging="360"/>
      </w:pPr>
      <w:rPr>
        <w:rFonts w:ascii="Noto Sans Symbols" w:cs="Noto Sans Symbols" w:eastAsia="Noto Sans Symbols" w:hAnsi="Noto Sans Symbols"/>
        <w:vertAlign w:val="baseline"/>
      </w:rPr>
    </w:lvl>
    <w:lvl w:ilvl="7">
      <w:start w:val="1"/>
      <w:numFmt w:val="bullet"/>
      <w:lvlText w:val="o"/>
      <w:lvlJc w:val="left"/>
      <w:pPr>
        <w:ind w:left="6824" w:hanging="360"/>
      </w:pPr>
      <w:rPr>
        <w:rFonts w:ascii="Courier New" w:cs="Courier New" w:eastAsia="Courier New" w:hAnsi="Courier New"/>
        <w:vertAlign w:val="baseline"/>
      </w:rPr>
    </w:lvl>
    <w:lvl w:ilvl="8">
      <w:start w:val="1"/>
      <w:numFmt w:val="bullet"/>
      <w:lvlText w:val="▪"/>
      <w:lvlJc w:val="left"/>
      <w:pPr>
        <w:ind w:left="7544" w:hanging="360"/>
      </w:pPr>
      <w:rPr>
        <w:rFonts w:ascii="Noto Sans Symbols" w:cs="Noto Sans Symbols" w:eastAsia="Noto Sans Symbols" w:hAnsi="Noto Sans Symbols"/>
        <w:vertAlign w:val="baseline"/>
      </w:rPr>
    </w:lvl>
  </w:abstractNum>
  <w:abstractNum w:abstractNumId="2">
    <w:lvl w:ilvl="0">
      <w:start w:val="1"/>
      <w:numFmt w:val="bullet"/>
      <w:lvlText w:val="o"/>
      <w:lvlJc w:val="left"/>
      <w:pPr>
        <w:ind w:left="1800" w:hanging="360"/>
      </w:pPr>
      <w:rPr>
        <w:rFonts w:ascii="Courier New" w:cs="Courier New" w:eastAsia="Courier New" w:hAnsi="Courier New"/>
        <w:vertAlign w:val="baseline"/>
      </w:rPr>
    </w:lvl>
    <w:lvl w:ilvl="1">
      <w:start w:val="1"/>
      <w:numFmt w:val="bullet"/>
      <w:lvlText w:val="o"/>
      <w:lvlJc w:val="left"/>
      <w:pPr>
        <w:ind w:left="2520" w:hanging="360"/>
      </w:pPr>
      <w:rPr>
        <w:rFonts w:ascii="Courier New" w:cs="Courier New" w:eastAsia="Courier New" w:hAnsi="Courier New"/>
        <w:vertAlign w:val="baseline"/>
      </w:rPr>
    </w:lvl>
    <w:lvl w:ilvl="2">
      <w:start w:val="1"/>
      <w:numFmt w:val="bullet"/>
      <w:lvlText w:val="▪"/>
      <w:lvlJc w:val="left"/>
      <w:pPr>
        <w:ind w:left="3240" w:hanging="360"/>
      </w:pPr>
      <w:rPr>
        <w:rFonts w:ascii="Noto Sans Symbols" w:cs="Noto Sans Symbols" w:eastAsia="Noto Sans Symbols" w:hAnsi="Noto Sans Symbols"/>
        <w:vertAlign w:val="baseline"/>
      </w:rPr>
    </w:lvl>
    <w:lvl w:ilvl="3">
      <w:start w:val="1"/>
      <w:numFmt w:val="bullet"/>
      <w:lvlText w:val="●"/>
      <w:lvlJc w:val="left"/>
      <w:pPr>
        <w:ind w:left="3960" w:hanging="360"/>
      </w:pPr>
      <w:rPr>
        <w:rFonts w:ascii="Noto Sans Symbols" w:cs="Noto Sans Symbols" w:eastAsia="Noto Sans Symbols" w:hAnsi="Noto Sans Symbols"/>
        <w:vertAlign w:val="baseline"/>
      </w:rPr>
    </w:lvl>
    <w:lvl w:ilvl="4">
      <w:start w:val="1"/>
      <w:numFmt w:val="bullet"/>
      <w:lvlText w:val="o"/>
      <w:lvlJc w:val="left"/>
      <w:pPr>
        <w:ind w:left="4680" w:hanging="360"/>
      </w:pPr>
      <w:rPr>
        <w:rFonts w:ascii="Courier New" w:cs="Courier New" w:eastAsia="Courier New" w:hAnsi="Courier New"/>
        <w:vertAlign w:val="baseline"/>
      </w:rPr>
    </w:lvl>
    <w:lvl w:ilvl="5">
      <w:start w:val="1"/>
      <w:numFmt w:val="bullet"/>
      <w:lvlText w:val="▪"/>
      <w:lvlJc w:val="left"/>
      <w:pPr>
        <w:ind w:left="5400" w:hanging="360"/>
      </w:pPr>
      <w:rPr>
        <w:rFonts w:ascii="Noto Sans Symbols" w:cs="Noto Sans Symbols" w:eastAsia="Noto Sans Symbols" w:hAnsi="Noto Sans Symbols"/>
        <w:vertAlign w:val="baseline"/>
      </w:rPr>
    </w:lvl>
    <w:lvl w:ilvl="6">
      <w:start w:val="1"/>
      <w:numFmt w:val="bullet"/>
      <w:lvlText w:val="●"/>
      <w:lvlJc w:val="left"/>
      <w:pPr>
        <w:ind w:left="6120" w:hanging="360"/>
      </w:pPr>
      <w:rPr>
        <w:rFonts w:ascii="Noto Sans Symbols" w:cs="Noto Sans Symbols" w:eastAsia="Noto Sans Symbols" w:hAnsi="Noto Sans Symbols"/>
        <w:vertAlign w:val="baseline"/>
      </w:rPr>
    </w:lvl>
    <w:lvl w:ilvl="7">
      <w:start w:val="1"/>
      <w:numFmt w:val="bullet"/>
      <w:lvlText w:val="o"/>
      <w:lvlJc w:val="left"/>
      <w:pPr>
        <w:ind w:left="6840" w:hanging="360"/>
      </w:pPr>
      <w:rPr>
        <w:rFonts w:ascii="Courier New" w:cs="Courier New" w:eastAsia="Courier New" w:hAnsi="Courier New"/>
        <w:vertAlign w:val="baseline"/>
      </w:rPr>
    </w:lvl>
    <w:lvl w:ilvl="8">
      <w:start w:val="1"/>
      <w:numFmt w:val="bullet"/>
      <w:lvlText w:val="▪"/>
      <w:lvlJc w:val="left"/>
      <w:pPr>
        <w:ind w:left="7560" w:hanging="360"/>
      </w:pPr>
      <w:rPr>
        <w:rFonts w:ascii="Noto Sans Symbols" w:cs="Noto Sans Symbols" w:eastAsia="Noto Sans Symbols" w:hAnsi="Noto Sans Symbols"/>
        <w:vertAlign w:val="baseline"/>
      </w:rPr>
    </w:lvl>
  </w:abstractNum>
  <w:abstractNum w:abstractNumId="3">
    <w:lvl w:ilvl="0">
      <w:start w:val="1"/>
      <w:numFmt w:val="bullet"/>
      <w:lvlText w:val="●"/>
      <w:lvlJc w:val="left"/>
      <w:pPr>
        <w:ind w:left="1424" w:hanging="360"/>
      </w:pPr>
      <w:rPr>
        <w:rFonts w:ascii="Noto Sans Symbols" w:cs="Noto Sans Symbols" w:eastAsia="Noto Sans Symbols" w:hAnsi="Noto Sans Symbols"/>
        <w:vertAlign w:val="baseline"/>
      </w:rPr>
    </w:lvl>
    <w:lvl w:ilvl="1">
      <w:start w:val="1"/>
      <w:numFmt w:val="bullet"/>
      <w:lvlText w:val="o"/>
      <w:lvlJc w:val="left"/>
      <w:pPr>
        <w:ind w:left="2144" w:hanging="360"/>
      </w:pPr>
      <w:rPr>
        <w:rFonts w:ascii="Courier New" w:cs="Courier New" w:eastAsia="Courier New" w:hAnsi="Courier New"/>
        <w:vertAlign w:val="baseline"/>
      </w:rPr>
    </w:lvl>
    <w:lvl w:ilvl="2">
      <w:start w:val="1"/>
      <w:numFmt w:val="bullet"/>
      <w:lvlText w:val="▪"/>
      <w:lvlJc w:val="left"/>
      <w:pPr>
        <w:ind w:left="2864" w:hanging="360"/>
      </w:pPr>
      <w:rPr>
        <w:rFonts w:ascii="Noto Sans Symbols" w:cs="Noto Sans Symbols" w:eastAsia="Noto Sans Symbols" w:hAnsi="Noto Sans Symbols"/>
        <w:vertAlign w:val="baseline"/>
      </w:rPr>
    </w:lvl>
    <w:lvl w:ilvl="3">
      <w:start w:val="1"/>
      <w:numFmt w:val="bullet"/>
      <w:lvlText w:val="●"/>
      <w:lvlJc w:val="left"/>
      <w:pPr>
        <w:ind w:left="3584" w:hanging="360"/>
      </w:pPr>
      <w:rPr>
        <w:rFonts w:ascii="Noto Sans Symbols" w:cs="Noto Sans Symbols" w:eastAsia="Noto Sans Symbols" w:hAnsi="Noto Sans Symbols"/>
        <w:vertAlign w:val="baseline"/>
      </w:rPr>
    </w:lvl>
    <w:lvl w:ilvl="4">
      <w:start w:val="1"/>
      <w:numFmt w:val="bullet"/>
      <w:lvlText w:val="o"/>
      <w:lvlJc w:val="left"/>
      <w:pPr>
        <w:ind w:left="4304" w:hanging="360"/>
      </w:pPr>
      <w:rPr>
        <w:rFonts w:ascii="Courier New" w:cs="Courier New" w:eastAsia="Courier New" w:hAnsi="Courier New"/>
        <w:vertAlign w:val="baseline"/>
      </w:rPr>
    </w:lvl>
    <w:lvl w:ilvl="5">
      <w:start w:val="1"/>
      <w:numFmt w:val="bullet"/>
      <w:lvlText w:val="▪"/>
      <w:lvlJc w:val="left"/>
      <w:pPr>
        <w:ind w:left="5024" w:hanging="360"/>
      </w:pPr>
      <w:rPr>
        <w:rFonts w:ascii="Noto Sans Symbols" w:cs="Noto Sans Symbols" w:eastAsia="Noto Sans Symbols" w:hAnsi="Noto Sans Symbols"/>
        <w:vertAlign w:val="baseline"/>
      </w:rPr>
    </w:lvl>
    <w:lvl w:ilvl="6">
      <w:start w:val="1"/>
      <w:numFmt w:val="bullet"/>
      <w:lvlText w:val="●"/>
      <w:lvlJc w:val="left"/>
      <w:pPr>
        <w:ind w:left="5744" w:hanging="360"/>
      </w:pPr>
      <w:rPr>
        <w:rFonts w:ascii="Noto Sans Symbols" w:cs="Noto Sans Symbols" w:eastAsia="Noto Sans Symbols" w:hAnsi="Noto Sans Symbols"/>
        <w:vertAlign w:val="baseline"/>
      </w:rPr>
    </w:lvl>
    <w:lvl w:ilvl="7">
      <w:start w:val="1"/>
      <w:numFmt w:val="bullet"/>
      <w:lvlText w:val="o"/>
      <w:lvlJc w:val="left"/>
      <w:pPr>
        <w:ind w:left="6464" w:hanging="360"/>
      </w:pPr>
      <w:rPr>
        <w:rFonts w:ascii="Courier New" w:cs="Courier New" w:eastAsia="Courier New" w:hAnsi="Courier New"/>
        <w:vertAlign w:val="baseline"/>
      </w:rPr>
    </w:lvl>
    <w:lvl w:ilvl="8">
      <w:start w:val="1"/>
      <w:numFmt w:val="bullet"/>
      <w:lvlText w:val="▪"/>
      <w:lvlJc w:val="left"/>
      <w:pPr>
        <w:ind w:left="7184" w:hanging="360"/>
      </w:pPr>
      <w:rPr>
        <w:rFonts w:ascii="Noto Sans Symbols" w:cs="Noto Sans Symbols" w:eastAsia="Noto Sans Symbols" w:hAnsi="Noto Sans Symbols"/>
        <w:vertAlign w:val="baseline"/>
      </w:rPr>
    </w:lvl>
  </w:abstractNum>
  <w:abstractNum w:abstractNumId="4">
    <w:lvl w:ilvl="0">
      <w:start w:val="0"/>
      <w:numFmt w:val="bullet"/>
      <w:lvlText w:val="-"/>
      <w:lvlJc w:val="left"/>
      <w:pPr>
        <w:ind w:left="1080" w:hanging="360"/>
      </w:pPr>
      <w:rPr>
        <w:rFonts w:ascii="Times New Roman" w:cs="Times New Roman" w:eastAsia="Times New Roman" w:hAnsi="Times New Roman"/>
        <w:vertAlign w:val="baseline"/>
      </w:rPr>
    </w:lvl>
    <w:lvl w:ilvl="1">
      <w:start w:val="1"/>
      <w:numFmt w:val="bullet"/>
      <w:lvlText w:val="o"/>
      <w:lvlJc w:val="left"/>
      <w:pPr>
        <w:ind w:left="1800" w:hanging="360"/>
      </w:pPr>
      <w:rPr>
        <w:rFonts w:ascii="Courier New" w:cs="Courier New" w:eastAsia="Courier New" w:hAnsi="Courier New"/>
        <w:vertAlign w:val="baseline"/>
      </w:rPr>
    </w:lvl>
    <w:lvl w:ilvl="2">
      <w:start w:val="1"/>
      <w:numFmt w:val="bullet"/>
      <w:lvlText w:val="▪"/>
      <w:lvlJc w:val="left"/>
      <w:pPr>
        <w:ind w:left="2520" w:hanging="360"/>
      </w:pPr>
      <w:rPr>
        <w:rFonts w:ascii="Noto Sans Symbols" w:cs="Noto Sans Symbols" w:eastAsia="Noto Sans Symbols" w:hAnsi="Noto Sans Symbols"/>
        <w:vertAlign w:val="baseline"/>
      </w:rPr>
    </w:lvl>
    <w:lvl w:ilvl="3">
      <w:start w:val="1"/>
      <w:numFmt w:val="bullet"/>
      <w:lvlText w:val="●"/>
      <w:lvlJc w:val="left"/>
      <w:pPr>
        <w:ind w:left="3240" w:hanging="360"/>
      </w:pPr>
      <w:rPr>
        <w:rFonts w:ascii="Noto Sans Symbols" w:cs="Noto Sans Symbols" w:eastAsia="Noto Sans Symbols" w:hAnsi="Noto Sans Symbols"/>
        <w:vertAlign w:val="baseline"/>
      </w:rPr>
    </w:lvl>
    <w:lvl w:ilvl="4">
      <w:start w:val="1"/>
      <w:numFmt w:val="bullet"/>
      <w:lvlText w:val="o"/>
      <w:lvlJc w:val="left"/>
      <w:pPr>
        <w:ind w:left="3960" w:hanging="360"/>
      </w:pPr>
      <w:rPr>
        <w:rFonts w:ascii="Courier New" w:cs="Courier New" w:eastAsia="Courier New" w:hAnsi="Courier New"/>
        <w:vertAlign w:val="baseline"/>
      </w:rPr>
    </w:lvl>
    <w:lvl w:ilvl="5">
      <w:start w:val="1"/>
      <w:numFmt w:val="bullet"/>
      <w:lvlText w:val="▪"/>
      <w:lvlJc w:val="left"/>
      <w:pPr>
        <w:ind w:left="4680" w:hanging="360"/>
      </w:pPr>
      <w:rPr>
        <w:rFonts w:ascii="Noto Sans Symbols" w:cs="Noto Sans Symbols" w:eastAsia="Noto Sans Symbols" w:hAnsi="Noto Sans Symbols"/>
        <w:vertAlign w:val="baseline"/>
      </w:rPr>
    </w:lvl>
    <w:lvl w:ilvl="6">
      <w:start w:val="1"/>
      <w:numFmt w:val="bullet"/>
      <w:lvlText w:val="●"/>
      <w:lvlJc w:val="left"/>
      <w:pPr>
        <w:ind w:left="5400" w:hanging="360"/>
      </w:pPr>
      <w:rPr>
        <w:rFonts w:ascii="Noto Sans Symbols" w:cs="Noto Sans Symbols" w:eastAsia="Noto Sans Symbols" w:hAnsi="Noto Sans Symbols"/>
        <w:vertAlign w:val="baseline"/>
      </w:rPr>
    </w:lvl>
    <w:lvl w:ilvl="7">
      <w:start w:val="1"/>
      <w:numFmt w:val="bullet"/>
      <w:lvlText w:val="o"/>
      <w:lvlJc w:val="left"/>
      <w:pPr>
        <w:ind w:left="6120" w:hanging="360"/>
      </w:pPr>
      <w:rPr>
        <w:rFonts w:ascii="Courier New" w:cs="Courier New" w:eastAsia="Courier New" w:hAnsi="Courier New"/>
        <w:vertAlign w:val="baseline"/>
      </w:rPr>
    </w:lvl>
    <w:lvl w:ilvl="8">
      <w:start w:val="1"/>
      <w:numFmt w:val="bullet"/>
      <w:lvlText w:val="▪"/>
      <w:lvlJc w:val="left"/>
      <w:pPr>
        <w:ind w:left="6840" w:hanging="360"/>
      </w:pPr>
      <w:rPr>
        <w:rFonts w:ascii="Noto Sans Symbols" w:cs="Noto Sans Symbols" w:eastAsia="Noto Sans Symbols" w:hAnsi="Noto Sans Symbols"/>
        <w:vertAlign w:val="baseline"/>
      </w:rPr>
    </w:lvl>
  </w:abstractNum>
  <w:abstractNum w:abstractNumId="5">
    <w:lvl w:ilvl="0">
      <w:start w:val="1"/>
      <w:numFmt w:val="decimal"/>
      <w:lvlText w:val="%1."/>
      <w:lvlJc w:val="left"/>
      <w:pPr>
        <w:ind w:left="720" w:hanging="360"/>
      </w:pPr>
      <w:rPr>
        <w:vertAlign w:val="baseline"/>
      </w:rPr>
    </w:lvl>
    <w:lvl w:ilvl="1">
      <w:start w:val="1"/>
      <w:numFmt w:val="decimal"/>
      <w:lvlText w:val="%1.%2"/>
      <w:lvlJc w:val="left"/>
      <w:pPr>
        <w:ind w:left="720" w:hanging="360"/>
      </w:pPr>
      <w:rPr>
        <w:b w:val="1"/>
        <w:vertAlign w:val="baseline"/>
      </w:rPr>
    </w:lvl>
    <w:lvl w:ilvl="2">
      <w:start w:val="1"/>
      <w:numFmt w:val="decimal"/>
      <w:lvlText w:val="%1.%2.%3"/>
      <w:lvlJc w:val="left"/>
      <w:pPr>
        <w:ind w:left="1080" w:hanging="720"/>
      </w:pPr>
      <w:rPr>
        <w:b w:val="1"/>
        <w:sz w:val="20"/>
        <w:szCs w:val="20"/>
        <w:vertAlign w:val="baseline"/>
      </w:rPr>
    </w:lvl>
    <w:lvl w:ilvl="3">
      <w:start w:val="1"/>
      <w:numFmt w:val="decimal"/>
      <w:lvlText w:val="%1.%2.%3.%4"/>
      <w:lvlJc w:val="left"/>
      <w:pPr>
        <w:ind w:left="1080" w:hanging="720"/>
      </w:pPr>
      <w:rPr>
        <w:b w:val="1"/>
        <w:vertAlign w:val="baseline"/>
      </w:rPr>
    </w:lvl>
    <w:lvl w:ilvl="4">
      <w:start w:val="1"/>
      <w:numFmt w:val="decimal"/>
      <w:lvlText w:val="%1.%2.%3.%4.%5"/>
      <w:lvlJc w:val="left"/>
      <w:pPr>
        <w:ind w:left="1080" w:hanging="720"/>
      </w:pPr>
      <w:rPr>
        <w:b w:val="1"/>
        <w:vertAlign w:val="baseline"/>
      </w:rPr>
    </w:lvl>
    <w:lvl w:ilvl="5">
      <w:start w:val="1"/>
      <w:numFmt w:val="decimal"/>
      <w:lvlText w:val="%1.%2.%3.%4.%5.%6"/>
      <w:lvlJc w:val="left"/>
      <w:pPr>
        <w:ind w:left="1440" w:hanging="1080"/>
      </w:pPr>
      <w:rPr>
        <w:b w:val="1"/>
        <w:vertAlign w:val="baseline"/>
      </w:rPr>
    </w:lvl>
    <w:lvl w:ilvl="6">
      <w:start w:val="1"/>
      <w:numFmt w:val="decimal"/>
      <w:lvlText w:val="%1.%2.%3.%4.%5.%6.%7"/>
      <w:lvlJc w:val="left"/>
      <w:pPr>
        <w:ind w:left="1440" w:hanging="1080"/>
      </w:pPr>
      <w:rPr>
        <w:b w:val="1"/>
        <w:vertAlign w:val="baseline"/>
      </w:rPr>
    </w:lvl>
    <w:lvl w:ilvl="7">
      <w:start w:val="1"/>
      <w:numFmt w:val="decimal"/>
      <w:lvlText w:val="%1.%2.%3.%4.%5.%6.%7.%8"/>
      <w:lvlJc w:val="left"/>
      <w:pPr>
        <w:ind w:left="1800" w:hanging="1440"/>
      </w:pPr>
      <w:rPr>
        <w:b w:val="1"/>
        <w:vertAlign w:val="baseline"/>
      </w:rPr>
    </w:lvl>
    <w:lvl w:ilvl="8">
      <w:start w:val="1"/>
      <w:numFmt w:val="decimal"/>
      <w:lvlText w:val="%1.%2.%3.%4.%5.%6.%7.%8.%9"/>
      <w:lvlJc w:val="left"/>
      <w:pPr>
        <w:ind w:left="1800" w:hanging="1440"/>
      </w:pPr>
      <w:rPr>
        <w:b w:val="1"/>
        <w:vertAlign w:val="baseline"/>
      </w:rPr>
    </w:lvl>
  </w:abstractNum>
  <w:abstractNum w:abstractNumId="6">
    <w:lvl w:ilvl="0">
      <w:start w:val="1"/>
      <w:numFmt w:val="decimal"/>
      <w:lvlText w:val="%1."/>
      <w:lvlJc w:val="left"/>
      <w:pPr>
        <w:ind w:left="108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7">
    <w:lvl w:ilvl="0">
      <w:start w:val="0"/>
      <w:numFmt w:val="bullet"/>
      <w:lvlText w:val="-"/>
      <w:lvlJc w:val="left"/>
      <w:pPr>
        <w:ind w:left="1440" w:hanging="360"/>
      </w:pPr>
      <w:rPr>
        <w:rFonts w:ascii="Times New Roman" w:cs="Times New Roman" w:eastAsia="Times New Roman" w:hAnsi="Times New Roman"/>
        <w:vertAlign w:val="baseline"/>
      </w:rPr>
    </w:lvl>
    <w:lvl w:ilvl="1">
      <w:start w:val="1"/>
      <w:numFmt w:val="bullet"/>
      <w:lvlText w:val="o"/>
      <w:lvlJc w:val="left"/>
      <w:pPr>
        <w:ind w:left="2160" w:hanging="360"/>
      </w:pPr>
      <w:rPr>
        <w:rFonts w:ascii="Courier New" w:cs="Courier New" w:eastAsia="Courier New" w:hAnsi="Courier New"/>
        <w:vertAlign w:val="baseline"/>
      </w:rPr>
    </w:lvl>
    <w:lvl w:ilvl="2">
      <w:start w:val="1"/>
      <w:numFmt w:val="bullet"/>
      <w:lvlText w:val="▪"/>
      <w:lvlJc w:val="left"/>
      <w:pPr>
        <w:ind w:left="2880" w:hanging="360"/>
      </w:pPr>
      <w:rPr>
        <w:rFonts w:ascii="Noto Sans Symbols" w:cs="Noto Sans Symbols" w:eastAsia="Noto Sans Symbols" w:hAnsi="Noto Sans Symbols"/>
        <w:vertAlign w:val="baseline"/>
      </w:rPr>
    </w:lvl>
    <w:lvl w:ilvl="3">
      <w:start w:val="1"/>
      <w:numFmt w:val="bullet"/>
      <w:lvlText w:val="●"/>
      <w:lvlJc w:val="left"/>
      <w:pPr>
        <w:ind w:left="3600" w:hanging="360"/>
      </w:pPr>
      <w:rPr>
        <w:rFonts w:ascii="Noto Sans Symbols" w:cs="Noto Sans Symbols" w:eastAsia="Noto Sans Symbols" w:hAnsi="Noto Sans Symbols"/>
        <w:vertAlign w:val="baseline"/>
      </w:rPr>
    </w:lvl>
    <w:lvl w:ilvl="4">
      <w:start w:val="1"/>
      <w:numFmt w:val="bullet"/>
      <w:lvlText w:val="o"/>
      <w:lvlJc w:val="left"/>
      <w:pPr>
        <w:ind w:left="4320" w:hanging="360"/>
      </w:pPr>
      <w:rPr>
        <w:rFonts w:ascii="Courier New" w:cs="Courier New" w:eastAsia="Courier New" w:hAnsi="Courier New"/>
        <w:vertAlign w:val="baseline"/>
      </w:rPr>
    </w:lvl>
    <w:lvl w:ilvl="5">
      <w:start w:val="1"/>
      <w:numFmt w:val="bullet"/>
      <w:lvlText w:val="▪"/>
      <w:lvlJc w:val="left"/>
      <w:pPr>
        <w:ind w:left="5040" w:hanging="360"/>
      </w:pPr>
      <w:rPr>
        <w:rFonts w:ascii="Noto Sans Symbols" w:cs="Noto Sans Symbols" w:eastAsia="Noto Sans Symbols" w:hAnsi="Noto Sans Symbols"/>
        <w:vertAlign w:val="baseline"/>
      </w:rPr>
    </w:lvl>
    <w:lvl w:ilvl="6">
      <w:start w:val="1"/>
      <w:numFmt w:val="bullet"/>
      <w:lvlText w:val="●"/>
      <w:lvlJc w:val="left"/>
      <w:pPr>
        <w:ind w:left="5760" w:hanging="360"/>
      </w:pPr>
      <w:rPr>
        <w:rFonts w:ascii="Noto Sans Symbols" w:cs="Noto Sans Symbols" w:eastAsia="Noto Sans Symbols" w:hAnsi="Noto Sans Symbols"/>
        <w:vertAlign w:val="baseline"/>
      </w:rPr>
    </w:lvl>
    <w:lvl w:ilvl="7">
      <w:start w:val="1"/>
      <w:numFmt w:val="bullet"/>
      <w:lvlText w:val="o"/>
      <w:lvlJc w:val="left"/>
      <w:pPr>
        <w:ind w:left="6480" w:hanging="360"/>
      </w:pPr>
      <w:rPr>
        <w:rFonts w:ascii="Courier New" w:cs="Courier New" w:eastAsia="Courier New" w:hAnsi="Courier New"/>
        <w:vertAlign w:val="baseline"/>
      </w:rPr>
    </w:lvl>
    <w:lvl w:ilvl="8">
      <w:start w:val="1"/>
      <w:numFmt w:val="bullet"/>
      <w:lvlText w:val="▪"/>
      <w:lvlJc w:val="left"/>
      <w:pPr>
        <w:ind w:left="7200" w:hanging="360"/>
      </w:pPr>
      <w:rPr>
        <w:rFonts w:ascii="Noto Sans Symbols" w:cs="Noto Sans Symbols" w:eastAsia="Noto Sans Symbols" w:hAnsi="Noto Sans Symbols"/>
        <w:vertAlign w:val="baseline"/>
      </w:rPr>
    </w:lvl>
  </w:abstractNum>
  <w:abstractNum w:abstractNumId="8">
    <w:lvl w:ilvl="0">
      <w:start w:val="1"/>
      <w:numFmt w:val="upperLetter"/>
      <w:lvlText w:val="%1."/>
      <w:lvlJc w:val="left"/>
      <w:pPr>
        <w:ind w:left="1080" w:hanging="720"/>
      </w:pPr>
      <w:rPr>
        <w:b w:val="1"/>
        <w:vertAlign w:val="baseline"/>
      </w:rPr>
    </w:lvl>
    <w:lvl w:ilvl="1">
      <w:start w:val="1"/>
      <w:numFmt w:val="decimal"/>
      <w:lvlText w:val="%2."/>
      <w:lvlJc w:val="left"/>
      <w:pPr>
        <w:ind w:left="1440" w:hanging="360"/>
      </w:pPr>
      <w:rPr>
        <w:vertAlign w:val="baseline"/>
      </w:rPr>
    </w:lvl>
    <w:lvl w:ilvl="2">
      <w:start w:val="1"/>
      <w:numFmt w:val="lowerLetter"/>
      <w:lvlText w:val="%3."/>
      <w:lvlJc w:val="left"/>
      <w:pPr>
        <w:ind w:left="2700" w:hanging="720"/>
      </w:pPr>
      <w:rPr>
        <w:vertAlign w:val="baseline"/>
      </w:rPr>
    </w:lvl>
    <w:lvl w:ilvl="3">
      <w:start w:val="1"/>
      <w:numFmt w:val="lowerRoman"/>
      <w:lvlText w:val="%4."/>
      <w:lvlJc w:val="left"/>
      <w:pPr>
        <w:ind w:left="3240" w:hanging="720"/>
      </w:pPr>
      <w:rPr>
        <w:rFonts w:ascii="Aptos" w:cs="Aptos" w:eastAsia="Aptos" w:hAnsi="Aptos"/>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9">
    <w:lvl w:ilvl="0">
      <w:start w:val="8"/>
      <w:numFmt w:val="decimal"/>
      <w:lvlText w:val="%1."/>
      <w:lvlJc w:val="left"/>
      <w:pPr>
        <w:ind w:left="1440" w:hanging="360"/>
      </w:pPr>
      <w:rPr>
        <w:vertAlign w:val="baseline"/>
      </w:rPr>
    </w:lvl>
    <w:lvl w:ilvl="1">
      <w:start w:val="1"/>
      <w:numFmt w:val="decimal"/>
      <w:lvlText w:val="%2."/>
      <w:lvlJc w:val="left"/>
      <w:pPr>
        <w:ind w:left="1440" w:hanging="360"/>
      </w:pPr>
      <w:rPr>
        <w:vertAlign w:val="baseline"/>
      </w:rPr>
    </w:lvl>
    <w:lvl w:ilvl="2">
      <w:start w:val="1"/>
      <w:numFmt w:val="lowerLetter"/>
      <w:lvlText w:val="%3."/>
      <w:lvlJc w:val="left"/>
      <w:pPr>
        <w:ind w:left="2700" w:hanging="720"/>
      </w:pPr>
      <w:rPr>
        <w:rFonts w:ascii="Times New Roman" w:cs="Times New Roman" w:eastAsia="Times New Roman" w:hAnsi="Times New Roman"/>
        <w:vertAlign w:val="baseline"/>
      </w:rPr>
    </w:lvl>
    <w:lvl w:ilvl="3">
      <w:start w:val="1"/>
      <w:numFmt w:val="lowerRoman"/>
      <w:lvlText w:val="%4."/>
      <w:lvlJc w:val="left"/>
      <w:pPr>
        <w:ind w:left="3240" w:hanging="72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0">
    <w:lvl w:ilvl="0">
      <w:start w:val="1"/>
      <w:numFmt w:val="bullet"/>
      <w:lvlText w:val="●"/>
      <w:lvlJc w:val="left"/>
      <w:pPr>
        <w:ind w:left="1440" w:hanging="360"/>
      </w:pPr>
      <w:rPr>
        <w:rFonts w:ascii="Noto Sans Symbols" w:cs="Noto Sans Symbols" w:eastAsia="Noto Sans Symbols" w:hAnsi="Noto Sans Symbols"/>
        <w:vertAlign w:val="baseline"/>
      </w:rPr>
    </w:lvl>
    <w:lvl w:ilvl="1">
      <w:start w:val="1"/>
      <w:numFmt w:val="bullet"/>
      <w:lvlText w:val="o"/>
      <w:lvlJc w:val="left"/>
      <w:pPr>
        <w:ind w:left="2160" w:hanging="360"/>
      </w:pPr>
      <w:rPr>
        <w:rFonts w:ascii="Courier New" w:cs="Courier New" w:eastAsia="Courier New" w:hAnsi="Courier New"/>
        <w:vertAlign w:val="baseline"/>
      </w:rPr>
    </w:lvl>
    <w:lvl w:ilvl="2">
      <w:start w:val="1"/>
      <w:numFmt w:val="bullet"/>
      <w:lvlText w:val="▪"/>
      <w:lvlJc w:val="left"/>
      <w:pPr>
        <w:ind w:left="2880" w:hanging="360"/>
      </w:pPr>
      <w:rPr>
        <w:rFonts w:ascii="Noto Sans Symbols" w:cs="Noto Sans Symbols" w:eastAsia="Noto Sans Symbols" w:hAnsi="Noto Sans Symbols"/>
        <w:vertAlign w:val="baseline"/>
      </w:rPr>
    </w:lvl>
    <w:lvl w:ilvl="3">
      <w:start w:val="1"/>
      <w:numFmt w:val="bullet"/>
      <w:lvlText w:val="●"/>
      <w:lvlJc w:val="left"/>
      <w:pPr>
        <w:ind w:left="3600" w:hanging="360"/>
      </w:pPr>
      <w:rPr>
        <w:rFonts w:ascii="Noto Sans Symbols" w:cs="Noto Sans Symbols" w:eastAsia="Noto Sans Symbols" w:hAnsi="Noto Sans Symbols"/>
        <w:vertAlign w:val="baseline"/>
      </w:rPr>
    </w:lvl>
    <w:lvl w:ilvl="4">
      <w:start w:val="1"/>
      <w:numFmt w:val="bullet"/>
      <w:lvlText w:val="o"/>
      <w:lvlJc w:val="left"/>
      <w:pPr>
        <w:ind w:left="4320" w:hanging="360"/>
      </w:pPr>
      <w:rPr>
        <w:rFonts w:ascii="Courier New" w:cs="Courier New" w:eastAsia="Courier New" w:hAnsi="Courier New"/>
        <w:vertAlign w:val="baseline"/>
      </w:rPr>
    </w:lvl>
    <w:lvl w:ilvl="5">
      <w:start w:val="1"/>
      <w:numFmt w:val="bullet"/>
      <w:lvlText w:val="▪"/>
      <w:lvlJc w:val="left"/>
      <w:pPr>
        <w:ind w:left="5040" w:hanging="360"/>
      </w:pPr>
      <w:rPr>
        <w:rFonts w:ascii="Noto Sans Symbols" w:cs="Noto Sans Symbols" w:eastAsia="Noto Sans Symbols" w:hAnsi="Noto Sans Symbols"/>
        <w:vertAlign w:val="baseline"/>
      </w:rPr>
    </w:lvl>
    <w:lvl w:ilvl="6">
      <w:start w:val="1"/>
      <w:numFmt w:val="bullet"/>
      <w:lvlText w:val="●"/>
      <w:lvlJc w:val="left"/>
      <w:pPr>
        <w:ind w:left="5760" w:hanging="360"/>
      </w:pPr>
      <w:rPr>
        <w:rFonts w:ascii="Noto Sans Symbols" w:cs="Noto Sans Symbols" w:eastAsia="Noto Sans Symbols" w:hAnsi="Noto Sans Symbols"/>
        <w:vertAlign w:val="baseline"/>
      </w:rPr>
    </w:lvl>
    <w:lvl w:ilvl="7">
      <w:start w:val="1"/>
      <w:numFmt w:val="bullet"/>
      <w:lvlText w:val="o"/>
      <w:lvlJc w:val="left"/>
      <w:pPr>
        <w:ind w:left="6480" w:hanging="360"/>
      </w:pPr>
      <w:rPr>
        <w:rFonts w:ascii="Courier New" w:cs="Courier New" w:eastAsia="Courier New" w:hAnsi="Courier New"/>
        <w:vertAlign w:val="baseline"/>
      </w:rPr>
    </w:lvl>
    <w:lvl w:ilvl="8">
      <w:start w:val="1"/>
      <w:numFmt w:val="bullet"/>
      <w:lvlText w:val="▪"/>
      <w:lvlJc w:val="left"/>
      <w:pPr>
        <w:ind w:left="7200" w:hanging="360"/>
      </w:pPr>
      <w:rPr>
        <w:rFonts w:ascii="Noto Sans Symbols" w:cs="Noto Sans Symbols" w:eastAsia="Noto Sans Symbols" w:hAnsi="Noto Sans Symbols"/>
        <w:vertAlign w:val="baseli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lang w:val="en-US"/>
      </w:rPr>
    </w:rPrDefault>
    <w:pPrDefault>
      <w:pPr>
        <w:ind w:left="720" w:firstLine="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spacing w:after="60" w:before="240" w:lineRule="auto"/>
    </w:pPr>
    <w:rPr>
      <w:rFonts w:ascii="Calibri" w:cs="Calibri" w:eastAsia="Calibri" w:hAnsi="Calibri"/>
      <w:b w:val="1"/>
      <w:sz w:val="32"/>
      <w:szCs w:val="32"/>
      <w:vertAlign w:val="baseline"/>
    </w:rPr>
  </w:style>
  <w:style w:type="paragraph" w:styleId="Heading2">
    <w:name w:val="heading 2"/>
    <w:basedOn w:val="Normal"/>
    <w:next w:val="Normal"/>
    <w:pPr>
      <w:keepNext w:val="1"/>
    </w:pPr>
    <w:rPr>
      <w:sz w:val="28"/>
      <w:szCs w:val="28"/>
      <w:u w:val="single"/>
      <w:vertAlign w:val="baseline"/>
    </w:rPr>
  </w:style>
  <w:style w:type="paragraph" w:styleId="Heading3">
    <w:name w:val="heading 3"/>
    <w:basedOn w:val="Normal"/>
    <w:next w:val="Normal"/>
    <w:pPr>
      <w:keepNext w:val="1"/>
      <w:shd w:fill="ffffff" w:val="clear"/>
    </w:pPr>
    <w:rPr>
      <w:b w:val="1"/>
      <w:color w:val="222222"/>
      <w:sz w:val="24"/>
      <w:szCs w:val="24"/>
      <w:vertAlign w:val="baseline"/>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spacing w:after="60" w:before="240" w:lineRule="auto"/>
    </w:pPr>
    <w:rPr>
      <w:rFonts w:ascii="Calibri" w:cs="Calibri" w:eastAsia="Calibri" w:hAnsi="Calibri"/>
      <w:b w:val="1"/>
      <w:sz w:val="32"/>
      <w:szCs w:val="32"/>
      <w:vertAlign w:val="baseline"/>
    </w:rPr>
  </w:style>
  <w:style w:type="paragraph" w:styleId="Heading2">
    <w:name w:val="heading 2"/>
    <w:basedOn w:val="Normal"/>
    <w:next w:val="Normal"/>
    <w:pPr>
      <w:keepNext w:val="1"/>
    </w:pPr>
    <w:rPr>
      <w:sz w:val="28"/>
      <w:szCs w:val="28"/>
      <w:u w:val="single"/>
      <w:vertAlign w:val="baseline"/>
    </w:rPr>
  </w:style>
  <w:style w:type="paragraph" w:styleId="Heading3">
    <w:name w:val="heading 3"/>
    <w:basedOn w:val="Normal"/>
    <w:next w:val="Normal"/>
    <w:pPr>
      <w:keepNext w:val="1"/>
      <w:shd w:fill="ffffff" w:val="clear"/>
    </w:pPr>
    <w:rPr>
      <w:b w:val="1"/>
      <w:color w:val="222222"/>
      <w:sz w:val="24"/>
      <w:szCs w:val="24"/>
      <w:vertAlign w:val="baseline"/>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name w:val="Normal"/>
    <w:next w:val="Normal"/>
    <w:autoRedefine w:val="0"/>
    <w:hidden w:val="0"/>
    <w:qFormat w:val="0"/>
    <w:pPr>
      <w:suppressAutoHyphens w:val="0"/>
      <w:spacing w:line="1" w:lineRule="atLeast"/>
      <w:ind w:leftChars="-1" w:rightChars="0" w:firstLineChars="-1"/>
      <w:textDirection w:val="btLr"/>
      <w:textAlignment w:val="top"/>
      <w:outlineLvl w:val="0"/>
    </w:pPr>
    <w:rPr>
      <w:w w:val="100"/>
      <w:position w:val="-1"/>
      <w:effect w:val="none"/>
      <w:vertAlign w:val="baseline"/>
      <w:cs w:val="0"/>
      <w:em w:val="none"/>
      <w:lang w:bidi="ar-SA" w:eastAsia="ar-SA" w:val="en-US"/>
    </w:rPr>
  </w:style>
  <w:style w:type="paragraph" w:styleId="Heading1">
    <w:name w:val="Heading 1"/>
    <w:basedOn w:val="Normal"/>
    <w:next w:val="Normal"/>
    <w:autoRedefine w:val="0"/>
    <w:hidden w:val="0"/>
    <w:qFormat w:val="0"/>
    <w:pPr>
      <w:keepNext w:val="1"/>
      <w:suppressAutoHyphens w:val="0"/>
      <w:spacing w:after="60" w:before="240" w:line="1" w:lineRule="atLeast"/>
      <w:ind w:leftChars="-1" w:rightChars="0" w:firstLineChars="-1"/>
      <w:textDirection w:val="btLr"/>
      <w:textAlignment w:val="top"/>
      <w:outlineLvl w:val="0"/>
    </w:pPr>
    <w:rPr>
      <w:rFonts w:ascii="Calibri Light" w:cs="Times New Roman" w:eastAsia="Times New Roman" w:hAnsi="Calibri Light"/>
      <w:b w:val="1"/>
      <w:bCs w:val="1"/>
      <w:w w:val="100"/>
      <w:kern w:val="32"/>
      <w:position w:val="-1"/>
      <w:sz w:val="32"/>
      <w:szCs w:val="32"/>
      <w:effect w:val="none"/>
      <w:vertAlign w:val="baseline"/>
      <w:cs w:val="0"/>
      <w:em w:val="none"/>
      <w:lang w:bidi="ar-SA" w:eastAsia="ar-SA" w:val="en-US"/>
    </w:rPr>
  </w:style>
  <w:style w:type="paragraph" w:styleId="Heading2">
    <w:name w:val="Heading 2"/>
    <w:basedOn w:val="Normal"/>
    <w:next w:val="Normal"/>
    <w:autoRedefine w:val="0"/>
    <w:hidden w:val="0"/>
    <w:qFormat w:val="1"/>
    <w:pPr>
      <w:keepNext w:val="1"/>
      <w:suppressAutoHyphens w:val="0"/>
      <w:spacing w:line="1" w:lineRule="atLeast"/>
      <w:ind w:leftChars="-1" w:rightChars="0" w:firstLineChars="-1"/>
      <w:textDirection w:val="btLr"/>
      <w:textAlignment w:val="top"/>
      <w:outlineLvl w:val="1"/>
    </w:pPr>
    <w:rPr>
      <w:w w:val="100"/>
      <w:position w:val="-1"/>
      <w:sz w:val="28"/>
      <w:szCs w:val="28"/>
      <w:u w:val="single"/>
      <w:effect w:val="none"/>
      <w:vertAlign w:val="baseline"/>
      <w:cs w:val="0"/>
      <w:em w:val="none"/>
      <w:lang w:bidi="ar-SA" w:eastAsia="ar-SA" w:val="en-US"/>
    </w:rPr>
  </w:style>
  <w:style w:type="paragraph" w:styleId="Heading3">
    <w:name w:val="Heading 3"/>
    <w:basedOn w:val="Normal"/>
    <w:next w:val="Normal"/>
    <w:autoRedefine w:val="0"/>
    <w:hidden w:val="0"/>
    <w:qFormat w:val="1"/>
    <w:pPr>
      <w:keepNext w:val="1"/>
      <w:shd w:color="auto" w:fill="ffffff" w:val="clear"/>
      <w:suppressAutoHyphens w:val="0"/>
      <w:spacing w:line="1" w:lineRule="atLeast"/>
      <w:ind w:leftChars="-1" w:rightChars="0" w:firstLineChars="-1"/>
      <w:textDirection w:val="btLr"/>
      <w:textAlignment w:val="top"/>
      <w:outlineLvl w:val="2"/>
    </w:pPr>
    <w:rPr>
      <w:b w:val="1"/>
      <w:bCs w:val="1"/>
      <w:color w:val="222222"/>
      <w:w w:val="100"/>
      <w:position w:val="-1"/>
      <w:sz w:val="24"/>
      <w:szCs w:val="24"/>
      <w:effect w:val="none"/>
      <w:vertAlign w:val="baseline"/>
      <w:cs w:val="0"/>
      <w:em w:val="none"/>
      <w:lang w:bidi="ar-SA" w:eastAsia="ar-SA" w:val="en-US"/>
    </w:rPr>
  </w:style>
  <w:style w:type="character" w:styleId="DefaultParagraphFont">
    <w:name w:val="Default Paragraph Font"/>
    <w:next w:val="DefaultParagraphFont"/>
    <w:autoRedefine w:val="0"/>
    <w:hidden w:val="0"/>
    <w:qFormat w:val="0"/>
    <w:rPr>
      <w:w w:val="100"/>
      <w:position w:val="-1"/>
      <w:effect w:val="none"/>
      <w:vertAlign w:val="baseline"/>
      <w:cs w:val="0"/>
      <w:em w:val="none"/>
      <w:lang/>
    </w:rPr>
  </w:style>
  <w:style w:type="table" w:styleId="TableNormal">
    <w:name w:val="Table Normal"/>
    <w:next w:val="TableNormal"/>
    <w:autoRedefine w:val="0"/>
    <w:hidden w:val="0"/>
    <w:qFormat w:val="1"/>
    <w:pPr>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rPr>
    <w:tblPr>
      <w:tblStyle w:val="TableNormal"/>
      <w:jc w:val="left"/>
      <w:tblInd w:w="0.0" w:type="dxa"/>
      <w:tblCellMar>
        <w:top w:w="0.0" w:type="dxa"/>
        <w:left w:w="108.0" w:type="dxa"/>
        <w:bottom w:w="0.0" w:type="dxa"/>
        <w:right w:w="108.0" w:type="dxa"/>
      </w:tblCellMar>
    </w:tblPr>
  </w:style>
  <w:style w:type="numbering" w:styleId="NoList">
    <w:name w:val="No List"/>
    <w:next w:val="NoList"/>
    <w:autoRedefine w:val="0"/>
    <w:hidden w:val="0"/>
    <w:qFormat w:val="1"/>
    <w:pPr>
      <w:suppressAutoHyphens w:val="1"/>
      <w:spacing w:line="1" w:lineRule="atLeast"/>
      <w:ind w:leftChars="-1" w:rightChars="0" w:firstLineChars="-1"/>
      <w:textDirection w:val="btLr"/>
      <w:textAlignment w:val="top"/>
      <w:outlineLvl w:val="0"/>
    </w:pPr>
  </w:style>
  <w:style w:type="character" w:styleId="WW8Num2z0">
    <w:name w:val="WW8Num2z0"/>
    <w:next w:val="WW8Num2z0"/>
    <w:autoRedefine w:val="0"/>
    <w:hidden w:val="0"/>
    <w:qFormat w:val="0"/>
    <w:rPr>
      <w:rFonts w:ascii="Symbol" w:hAnsi="Symbol"/>
      <w:w w:val="100"/>
      <w:position w:val="-1"/>
      <w:effect w:val="none"/>
      <w:vertAlign w:val="baseline"/>
      <w:cs w:val="0"/>
      <w:em w:val="none"/>
      <w:lang/>
    </w:rPr>
  </w:style>
  <w:style w:type="character" w:styleId="Absatz-Standardschriftart">
    <w:name w:val="Absatz-Standardschriftart"/>
    <w:next w:val="Absatz-Standardschriftart"/>
    <w:autoRedefine w:val="0"/>
    <w:hidden w:val="0"/>
    <w:qFormat w:val="0"/>
    <w:rPr>
      <w:w w:val="100"/>
      <w:position w:val="-1"/>
      <w:effect w:val="none"/>
      <w:vertAlign w:val="baseline"/>
      <w:cs w:val="0"/>
      <w:em w:val="none"/>
      <w:lang/>
    </w:rPr>
  </w:style>
  <w:style w:type="character" w:styleId="WW-Absatz-Standardschriftart">
    <w:name w:val="WW-Absatz-Standardschriftart"/>
    <w:next w:val="WW-Absatz-Standardschriftart"/>
    <w:autoRedefine w:val="0"/>
    <w:hidden w:val="0"/>
    <w:qFormat w:val="0"/>
    <w:rPr>
      <w:w w:val="100"/>
      <w:position w:val="-1"/>
      <w:effect w:val="none"/>
      <w:vertAlign w:val="baseline"/>
      <w:cs w:val="0"/>
      <w:em w:val="none"/>
      <w:lang/>
    </w:rPr>
  </w:style>
  <w:style w:type="character" w:styleId="WW8Num3z0">
    <w:name w:val="WW8Num3z0"/>
    <w:next w:val="WW8Num3z0"/>
    <w:autoRedefine w:val="0"/>
    <w:hidden w:val="0"/>
    <w:qFormat w:val="0"/>
    <w:rPr>
      <w:rFonts w:ascii="Symbol" w:hAnsi="Symbol"/>
      <w:w w:val="100"/>
      <w:position w:val="-1"/>
      <w:effect w:val="none"/>
      <w:vertAlign w:val="baseline"/>
      <w:cs w:val="0"/>
      <w:em w:val="none"/>
      <w:lang/>
    </w:rPr>
  </w:style>
  <w:style w:type="character" w:styleId="WW8Num3z1">
    <w:name w:val="WW8Num3z1"/>
    <w:next w:val="WW8Num3z1"/>
    <w:autoRedefine w:val="0"/>
    <w:hidden w:val="0"/>
    <w:qFormat w:val="0"/>
    <w:rPr>
      <w:rFonts w:ascii="Courier New" w:cs="Courier New" w:hAnsi="Courier New"/>
      <w:w w:val="100"/>
      <w:position w:val="-1"/>
      <w:effect w:val="none"/>
      <w:vertAlign w:val="baseline"/>
      <w:cs w:val="0"/>
      <w:em w:val="none"/>
      <w:lang/>
    </w:rPr>
  </w:style>
  <w:style w:type="character" w:styleId="WW8Num3z2">
    <w:name w:val="WW8Num3z2"/>
    <w:next w:val="WW8Num3z2"/>
    <w:autoRedefine w:val="0"/>
    <w:hidden w:val="0"/>
    <w:qFormat w:val="0"/>
    <w:rPr>
      <w:rFonts w:ascii="Wingdings" w:hAnsi="Wingdings"/>
      <w:w w:val="100"/>
      <w:position w:val="-1"/>
      <w:effect w:val="none"/>
      <w:vertAlign w:val="baseline"/>
      <w:cs w:val="0"/>
      <w:em w:val="none"/>
      <w:lang/>
    </w:rPr>
  </w:style>
  <w:style w:type="character" w:styleId="WW8Num4z0">
    <w:name w:val="WW8Num4z0"/>
    <w:next w:val="WW8Num4z0"/>
    <w:autoRedefine w:val="0"/>
    <w:hidden w:val="0"/>
    <w:qFormat w:val="0"/>
    <w:rPr>
      <w:rFonts w:ascii="Symbol" w:hAnsi="Symbol"/>
      <w:w w:val="100"/>
      <w:position w:val="-1"/>
      <w:effect w:val="none"/>
      <w:vertAlign w:val="baseline"/>
      <w:cs w:val="0"/>
      <w:em w:val="none"/>
      <w:lang/>
    </w:rPr>
  </w:style>
  <w:style w:type="character" w:styleId="WW8Num4z1">
    <w:name w:val="WW8Num4z1"/>
    <w:next w:val="WW8Num4z1"/>
    <w:autoRedefine w:val="0"/>
    <w:hidden w:val="0"/>
    <w:qFormat w:val="0"/>
    <w:rPr>
      <w:rFonts w:ascii="Courier New" w:cs="Courier New" w:hAnsi="Courier New"/>
      <w:w w:val="100"/>
      <w:position w:val="-1"/>
      <w:effect w:val="none"/>
      <w:vertAlign w:val="baseline"/>
      <w:cs w:val="0"/>
      <w:em w:val="none"/>
      <w:lang/>
    </w:rPr>
  </w:style>
  <w:style w:type="character" w:styleId="WW8Num4z2">
    <w:name w:val="WW8Num4z2"/>
    <w:next w:val="WW8Num4z2"/>
    <w:autoRedefine w:val="0"/>
    <w:hidden w:val="0"/>
    <w:qFormat w:val="0"/>
    <w:rPr>
      <w:rFonts w:ascii="Wingdings" w:hAnsi="Wingdings"/>
      <w:w w:val="100"/>
      <w:position w:val="-1"/>
      <w:effect w:val="none"/>
      <w:vertAlign w:val="baseline"/>
      <w:cs w:val="0"/>
      <w:em w:val="none"/>
      <w:lang/>
    </w:rPr>
  </w:style>
  <w:style w:type="character" w:styleId="DefaultParagraphFont1">
    <w:name w:val="Default Paragraph Font1"/>
    <w:next w:val="DefaultParagraphFont1"/>
    <w:autoRedefine w:val="0"/>
    <w:hidden w:val="0"/>
    <w:qFormat w:val="0"/>
    <w:rPr>
      <w:w w:val="100"/>
      <w:position w:val="-1"/>
      <w:effect w:val="none"/>
      <w:vertAlign w:val="baseline"/>
      <w:cs w:val="0"/>
      <w:em w:val="none"/>
      <w:lang/>
    </w:rPr>
  </w:style>
  <w:style w:type="character" w:styleId="BalloonTextChar">
    <w:name w:val="Balloon Text Char"/>
    <w:next w:val="BalloonTextChar"/>
    <w:autoRedefine w:val="0"/>
    <w:hidden w:val="0"/>
    <w:qFormat w:val="0"/>
    <w:rPr>
      <w:rFonts w:ascii="Segoe UI" w:cs="Segoe UI" w:hAnsi="Segoe UI"/>
      <w:w w:val="100"/>
      <w:position w:val="-1"/>
      <w:sz w:val="18"/>
      <w:szCs w:val="18"/>
      <w:effect w:val="none"/>
      <w:vertAlign w:val="baseline"/>
      <w:cs w:val="0"/>
      <w:em w:val="none"/>
      <w:lang w:val="en-US"/>
    </w:rPr>
  </w:style>
  <w:style w:type="paragraph" w:styleId="Heading">
    <w:name w:val="Heading"/>
    <w:basedOn w:val="Normal"/>
    <w:next w:val="BodyText"/>
    <w:autoRedefine w:val="0"/>
    <w:hidden w:val="0"/>
    <w:qFormat w:val="0"/>
    <w:pPr>
      <w:keepNext w:val="1"/>
      <w:suppressAutoHyphens w:val="0"/>
      <w:spacing w:after="120" w:before="240" w:line="1" w:lineRule="atLeast"/>
      <w:ind w:leftChars="-1" w:rightChars="0" w:firstLineChars="-1"/>
      <w:textDirection w:val="btLr"/>
      <w:textAlignment w:val="top"/>
      <w:outlineLvl w:val="0"/>
    </w:pPr>
    <w:rPr>
      <w:rFonts w:ascii="Arial" w:cs="Tahoma" w:eastAsia="MS Mincho" w:hAnsi="Arial"/>
      <w:w w:val="100"/>
      <w:position w:val="-1"/>
      <w:sz w:val="28"/>
      <w:szCs w:val="28"/>
      <w:effect w:val="none"/>
      <w:vertAlign w:val="baseline"/>
      <w:cs w:val="0"/>
      <w:em w:val="none"/>
      <w:lang w:bidi="ar-SA" w:eastAsia="ar-SA" w:val="en-US"/>
    </w:rPr>
  </w:style>
  <w:style w:type="paragraph" w:styleId="BodyText">
    <w:name w:val="Body Text"/>
    <w:basedOn w:val="Normal"/>
    <w:next w:val="BodyText"/>
    <w:autoRedefine w:val="0"/>
    <w:hidden w:val="0"/>
    <w:qFormat w:val="0"/>
    <w:pPr>
      <w:suppressAutoHyphens w:val="0"/>
      <w:spacing w:after="120" w:before="0" w:line="1" w:lineRule="atLeast"/>
      <w:ind w:leftChars="-1" w:rightChars="0" w:firstLineChars="-1"/>
      <w:textDirection w:val="btLr"/>
      <w:textAlignment w:val="top"/>
      <w:outlineLvl w:val="0"/>
    </w:pPr>
    <w:rPr>
      <w:w w:val="100"/>
      <w:position w:val="-1"/>
      <w:effect w:val="none"/>
      <w:vertAlign w:val="baseline"/>
      <w:cs w:val="0"/>
      <w:em w:val="none"/>
      <w:lang w:bidi="ar-SA" w:eastAsia="ar-SA" w:val="en-US"/>
    </w:rPr>
  </w:style>
  <w:style w:type="paragraph" w:styleId="List">
    <w:name w:val="List"/>
    <w:basedOn w:val="Normal"/>
    <w:next w:val="List"/>
    <w:autoRedefine w:val="0"/>
    <w:hidden w:val="0"/>
    <w:qFormat w:val="0"/>
    <w:pPr>
      <w:tabs>
        <w:tab w:val="left" w:leader="none" w:pos="360"/>
        <w:tab w:val="right" w:leader="none" w:pos="8340"/>
      </w:tabs>
      <w:suppressAutoHyphens w:val="0"/>
      <w:spacing w:line="240" w:lineRule="atLeast"/>
      <w:ind w:left="360" w:right="0" w:leftChars="-1" w:rightChars="0" w:hanging="360" w:firstLineChars="-1"/>
      <w:textDirection w:val="btLr"/>
      <w:textAlignment w:val="top"/>
      <w:outlineLvl w:val="0"/>
    </w:pPr>
    <w:rPr>
      <w:rFonts w:ascii="Verdana" w:hAnsi="Verdana"/>
      <w:w w:val="100"/>
      <w:kern w:val="1"/>
      <w:position w:val="-1"/>
      <w:effect w:val="none"/>
      <w:vertAlign w:val="baseline"/>
      <w:cs w:val="0"/>
      <w:em w:val="none"/>
      <w:lang w:bidi="ar-SA" w:eastAsia="ar-SA" w:val="en-CA"/>
    </w:rPr>
  </w:style>
  <w:style w:type="paragraph" w:styleId="Caption">
    <w:name w:val="Caption"/>
    <w:basedOn w:val="Normal"/>
    <w:next w:val="Caption"/>
    <w:autoRedefine w:val="0"/>
    <w:hidden w:val="0"/>
    <w:qFormat w:val="0"/>
    <w:pPr>
      <w:suppressLineNumbers w:val="1"/>
      <w:suppressAutoHyphens w:val="0"/>
      <w:spacing w:after="120" w:before="120" w:line="1" w:lineRule="atLeast"/>
      <w:ind w:leftChars="-1" w:rightChars="0" w:firstLineChars="-1"/>
      <w:textDirection w:val="btLr"/>
      <w:textAlignment w:val="top"/>
      <w:outlineLvl w:val="0"/>
    </w:pPr>
    <w:rPr>
      <w:i w:val="1"/>
      <w:iCs w:val="1"/>
      <w:w w:val="100"/>
      <w:position w:val="-1"/>
      <w:sz w:val="24"/>
      <w:szCs w:val="24"/>
      <w:effect w:val="none"/>
      <w:vertAlign w:val="baseline"/>
      <w:cs w:val="0"/>
      <w:em w:val="none"/>
      <w:lang w:bidi="ar-SA" w:eastAsia="ar-SA" w:val="en-US"/>
    </w:rPr>
  </w:style>
  <w:style w:type="paragraph" w:styleId="Index">
    <w:name w:val="Index"/>
    <w:basedOn w:val="Normal"/>
    <w:next w:val="Index"/>
    <w:autoRedefine w:val="0"/>
    <w:hidden w:val="0"/>
    <w:qFormat w:val="0"/>
    <w:pPr>
      <w:suppressLineNumbers w:val="1"/>
      <w:suppressAutoHyphens w:val="0"/>
      <w:spacing w:line="1" w:lineRule="atLeast"/>
      <w:ind w:leftChars="-1" w:rightChars="0" w:firstLineChars="-1"/>
      <w:textDirection w:val="btLr"/>
      <w:textAlignment w:val="top"/>
      <w:outlineLvl w:val="0"/>
    </w:pPr>
    <w:rPr>
      <w:w w:val="100"/>
      <w:position w:val="-1"/>
      <w:effect w:val="none"/>
      <w:vertAlign w:val="baseline"/>
      <w:cs w:val="0"/>
      <w:em w:val="none"/>
      <w:lang w:bidi="ar-SA" w:eastAsia="ar-SA" w:val="en-US"/>
    </w:rPr>
  </w:style>
  <w:style w:type="paragraph" w:styleId="Header">
    <w:name w:val="Header"/>
    <w:basedOn w:val="Normal"/>
    <w:next w:val="Header"/>
    <w:autoRedefine w:val="0"/>
    <w:hidden w:val="0"/>
    <w:qFormat w:val="0"/>
    <w:pPr>
      <w:tabs>
        <w:tab w:val="center" w:leader="none" w:pos="4320"/>
        <w:tab w:val="right" w:leader="none" w:pos="8640"/>
      </w:tabs>
      <w:suppressAutoHyphens w:val="0"/>
      <w:spacing w:line="1" w:lineRule="atLeast"/>
      <w:ind w:leftChars="-1" w:rightChars="0" w:firstLineChars="-1"/>
      <w:textDirection w:val="btLr"/>
      <w:textAlignment w:val="top"/>
      <w:outlineLvl w:val="0"/>
    </w:pPr>
    <w:rPr>
      <w:w w:val="100"/>
      <w:position w:val="-1"/>
      <w:effect w:val="none"/>
      <w:vertAlign w:val="baseline"/>
      <w:cs w:val="0"/>
      <w:em w:val="none"/>
      <w:lang w:bidi="ar-SA" w:eastAsia="ar-SA" w:val="en-US"/>
    </w:rPr>
  </w:style>
  <w:style w:type="paragraph" w:styleId="Footer">
    <w:name w:val="Footer"/>
    <w:basedOn w:val="Normal"/>
    <w:next w:val="Footer"/>
    <w:autoRedefine w:val="0"/>
    <w:hidden w:val="0"/>
    <w:qFormat w:val="0"/>
    <w:pPr>
      <w:tabs>
        <w:tab w:val="center" w:leader="none" w:pos="4320"/>
        <w:tab w:val="right" w:leader="none" w:pos="8640"/>
      </w:tabs>
      <w:suppressAutoHyphens w:val="0"/>
      <w:spacing w:line="1" w:lineRule="atLeast"/>
      <w:ind w:leftChars="-1" w:rightChars="0" w:firstLineChars="-1"/>
      <w:textDirection w:val="btLr"/>
      <w:textAlignment w:val="top"/>
      <w:outlineLvl w:val="0"/>
    </w:pPr>
    <w:rPr>
      <w:w w:val="100"/>
      <w:position w:val="-1"/>
      <w:effect w:val="none"/>
      <w:vertAlign w:val="baseline"/>
      <w:cs w:val="0"/>
      <w:em w:val="none"/>
      <w:lang w:bidi="ar-SA" w:eastAsia="ar-SA" w:val="en-US"/>
    </w:rPr>
  </w:style>
  <w:style w:type="paragraph" w:styleId="BalloonText">
    <w:name w:val="Balloon Text"/>
    <w:basedOn w:val="Normal"/>
    <w:next w:val="BalloonText"/>
    <w:autoRedefine w:val="0"/>
    <w:hidden w:val="0"/>
    <w:qFormat w:val="0"/>
    <w:pPr>
      <w:suppressAutoHyphens w:val="0"/>
      <w:spacing w:line="1" w:lineRule="atLeast"/>
      <w:ind w:leftChars="-1" w:rightChars="0" w:firstLineChars="-1"/>
      <w:textDirection w:val="btLr"/>
      <w:textAlignment w:val="top"/>
      <w:outlineLvl w:val="0"/>
    </w:pPr>
    <w:rPr>
      <w:rFonts w:ascii="Segoe UI" w:cs="Segoe UI" w:hAnsi="Segoe UI"/>
      <w:w w:val="100"/>
      <w:position w:val="-1"/>
      <w:sz w:val="18"/>
      <w:szCs w:val="18"/>
      <w:effect w:val="none"/>
      <w:vertAlign w:val="baseline"/>
      <w:cs w:val="0"/>
      <w:em w:val="none"/>
      <w:lang w:bidi="ar-SA" w:eastAsia="ar-SA" w:val="en-US"/>
    </w:rPr>
  </w:style>
  <w:style w:type="character" w:styleId="CommentReference">
    <w:name w:val="Comment Reference"/>
    <w:next w:val="CommentReference"/>
    <w:autoRedefine w:val="0"/>
    <w:hidden w:val="0"/>
    <w:qFormat w:val="1"/>
    <w:rPr>
      <w:w w:val="100"/>
      <w:position w:val="-1"/>
      <w:sz w:val="16"/>
      <w:szCs w:val="16"/>
      <w:effect w:val="none"/>
      <w:vertAlign w:val="baseline"/>
      <w:cs w:val="0"/>
      <w:em w:val="none"/>
      <w:lang/>
    </w:rPr>
  </w:style>
  <w:style w:type="paragraph" w:styleId="CommentText">
    <w:name w:val="Comment Text"/>
    <w:basedOn w:val="Normal"/>
    <w:next w:val="CommentText"/>
    <w:autoRedefine w:val="0"/>
    <w:hidden w:val="0"/>
    <w:qFormat w:val="1"/>
    <w:pPr>
      <w:suppressAutoHyphens w:val="0"/>
      <w:spacing w:line="1" w:lineRule="atLeast"/>
      <w:ind w:leftChars="-1" w:rightChars="0" w:firstLineChars="-1"/>
      <w:textDirection w:val="btLr"/>
      <w:textAlignment w:val="top"/>
      <w:outlineLvl w:val="0"/>
    </w:pPr>
    <w:rPr>
      <w:w w:val="100"/>
      <w:position w:val="-1"/>
      <w:effect w:val="none"/>
      <w:vertAlign w:val="baseline"/>
      <w:cs w:val="0"/>
      <w:em w:val="none"/>
      <w:lang w:bidi="ar-SA" w:eastAsia="ar-SA" w:val="en-US"/>
    </w:rPr>
  </w:style>
  <w:style w:type="character" w:styleId="CommentTextChar">
    <w:name w:val="Comment Text Char"/>
    <w:next w:val="CommentTextChar"/>
    <w:autoRedefine w:val="0"/>
    <w:hidden w:val="0"/>
    <w:qFormat w:val="0"/>
    <w:rPr>
      <w:w w:val="100"/>
      <w:position w:val="-1"/>
      <w:effect w:val="none"/>
      <w:vertAlign w:val="baseline"/>
      <w:cs w:val="0"/>
      <w:em w:val="none"/>
      <w:lang w:eastAsia="ar-SA" w:val="en-US"/>
    </w:rPr>
  </w:style>
  <w:style w:type="paragraph" w:styleId="CommentSubject">
    <w:name w:val="Comment Subject"/>
    <w:basedOn w:val="CommentText"/>
    <w:next w:val="CommentText"/>
    <w:autoRedefine w:val="0"/>
    <w:hidden w:val="0"/>
    <w:qFormat w:val="1"/>
    <w:pPr>
      <w:suppressAutoHyphens w:val="0"/>
      <w:spacing w:line="1" w:lineRule="atLeast"/>
      <w:ind w:leftChars="-1" w:rightChars="0" w:firstLineChars="-1"/>
      <w:textDirection w:val="btLr"/>
      <w:textAlignment w:val="top"/>
      <w:outlineLvl w:val="0"/>
    </w:pPr>
    <w:rPr>
      <w:b w:val="1"/>
      <w:bCs w:val="1"/>
      <w:w w:val="100"/>
      <w:position w:val="-1"/>
      <w:effect w:val="none"/>
      <w:vertAlign w:val="baseline"/>
      <w:cs w:val="0"/>
      <w:em w:val="none"/>
      <w:lang w:bidi="ar-SA" w:eastAsia="ar-SA" w:val="en-US"/>
    </w:rPr>
  </w:style>
  <w:style w:type="character" w:styleId="CommentSubjectChar">
    <w:name w:val="Comment Subject Char"/>
    <w:next w:val="CommentSubjectChar"/>
    <w:autoRedefine w:val="0"/>
    <w:hidden w:val="0"/>
    <w:qFormat w:val="0"/>
    <w:rPr>
      <w:b w:val="1"/>
      <w:bCs w:val="1"/>
      <w:w w:val="100"/>
      <w:position w:val="-1"/>
      <w:effect w:val="none"/>
      <w:vertAlign w:val="baseline"/>
      <w:cs w:val="0"/>
      <w:em w:val="none"/>
      <w:lang w:eastAsia="ar-SA" w:val="en-US"/>
    </w:rPr>
  </w:style>
  <w:style w:type="paragraph" w:styleId="ListParagraph">
    <w:name w:val="List Paragraph"/>
    <w:basedOn w:val="Normal"/>
    <w:next w:val="ListParagraph"/>
    <w:autoRedefine w:val="0"/>
    <w:hidden w:val="0"/>
    <w:qFormat w:val="0"/>
    <w:pPr>
      <w:suppressAutoHyphens w:val="1"/>
      <w:spacing w:line="1" w:lineRule="atLeast"/>
      <w:ind w:left="720" w:leftChars="-1" w:rightChars="0" w:firstLineChars="-1"/>
      <w:contextualSpacing w:val="1"/>
      <w:textDirection w:val="btLr"/>
      <w:textAlignment w:val="top"/>
      <w:outlineLvl w:val="0"/>
    </w:pPr>
    <w:rPr>
      <w:w w:val="100"/>
      <w:position w:val="-1"/>
      <w:sz w:val="24"/>
      <w:szCs w:val="24"/>
      <w:effect w:val="none"/>
      <w:vertAlign w:val="baseline"/>
      <w:cs w:val="0"/>
      <w:em w:val="none"/>
      <w:lang w:bidi="ar-SA" w:eastAsia="en-US" w:val="en-US"/>
    </w:rPr>
  </w:style>
  <w:style w:type="character" w:styleId="Heading1Char">
    <w:name w:val="Heading 1 Char"/>
    <w:next w:val="Heading1Char"/>
    <w:autoRedefine w:val="0"/>
    <w:hidden w:val="0"/>
    <w:qFormat w:val="0"/>
    <w:rPr>
      <w:rFonts w:ascii="Calibri Light" w:cs="Times New Roman" w:eastAsia="Times New Roman" w:hAnsi="Calibri Light"/>
      <w:b w:val="1"/>
      <w:bCs w:val="1"/>
      <w:w w:val="100"/>
      <w:kern w:val="32"/>
      <w:position w:val="-1"/>
      <w:sz w:val="32"/>
      <w:szCs w:val="32"/>
      <w:effect w:val="none"/>
      <w:vertAlign w:val="baseline"/>
      <w:cs w:val="0"/>
      <w:em w:val="none"/>
      <w:lang w:eastAsia="ar-SA" w:val="en-US"/>
    </w:rPr>
  </w:style>
  <w:style w:type="paragraph" w:styleId="Revision">
    <w:name w:val="Revision"/>
    <w:next w:val="Revision"/>
    <w:autoRedefine w:val="0"/>
    <w:hidden w:val="0"/>
    <w:qFormat w:val="0"/>
    <w:pPr>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bidi="ar-SA" w:eastAsia="ar-SA" w:val="en-US"/>
    </w:rPr>
  </w:style>
  <w:style w:type="paragraph" w:styleId="TOCHeading">
    <w:name w:val="TOC Heading"/>
    <w:basedOn w:val="Heading1"/>
    <w:next w:val="Normal"/>
    <w:autoRedefine w:val="0"/>
    <w:hidden w:val="0"/>
    <w:qFormat w:val="1"/>
    <w:pPr>
      <w:keepNext w:val="1"/>
      <w:keepLines w:val="1"/>
      <w:suppressAutoHyphens w:val="1"/>
      <w:spacing w:after="0" w:before="240" w:line="259" w:lineRule="auto"/>
      <w:ind w:leftChars="-1" w:rightChars="0" w:firstLineChars="-1"/>
      <w:textDirection w:val="btLr"/>
      <w:textAlignment w:val="top"/>
      <w:outlineLvl w:val="9"/>
    </w:pPr>
    <w:rPr>
      <w:rFonts w:ascii="Calibri Light" w:cs="Times New Roman" w:eastAsia="Times New Roman" w:hAnsi="Calibri Light"/>
      <w:b w:val="0"/>
      <w:bCs w:val="0"/>
      <w:color w:val="2f5496"/>
      <w:w w:val="100"/>
      <w:kern w:val="0"/>
      <w:position w:val="-1"/>
      <w:sz w:val="32"/>
      <w:szCs w:val="32"/>
      <w:effect w:val="none"/>
      <w:vertAlign w:val="baseline"/>
      <w:cs w:val="0"/>
      <w:em w:val="none"/>
      <w:lang w:bidi="ar-SA" w:eastAsia="en-US" w:val="en-US"/>
    </w:rPr>
  </w:style>
  <w:style w:type="paragraph" w:styleId="TOC1">
    <w:name w:val="TOC 1"/>
    <w:basedOn w:val="Normal"/>
    <w:next w:val="Normal"/>
    <w:autoRedefine w:val="0"/>
    <w:hidden w:val="0"/>
    <w:qFormat w:val="1"/>
    <w:pPr>
      <w:tabs>
        <w:tab w:val="right" w:leader="dot" w:pos="8640"/>
      </w:tabs>
      <w:suppressAutoHyphens w:val="0"/>
      <w:spacing w:line="1" w:lineRule="atLeast"/>
      <w:ind w:leftChars="-1" w:rightChars="0" w:firstLineChars="-1"/>
      <w:textDirection w:val="btLr"/>
      <w:textAlignment w:val="top"/>
      <w:outlineLvl w:val="0"/>
    </w:pPr>
    <w:rPr>
      <w:w w:val="100"/>
      <w:position w:val="-1"/>
      <w:effect w:val="none"/>
      <w:vertAlign w:val="baseline"/>
      <w:cs w:val="0"/>
      <w:em w:val="none"/>
      <w:lang w:bidi="ar-SA" w:eastAsia="ar-SA" w:val="en-US"/>
    </w:rPr>
  </w:style>
  <w:style w:type="character" w:styleId="Hyperlink">
    <w:name w:val="Hyperlink"/>
    <w:next w:val="Hyperlink"/>
    <w:autoRedefine w:val="0"/>
    <w:hidden w:val="0"/>
    <w:qFormat w:val="1"/>
    <w:rPr>
      <w:color w:val="0563c1"/>
      <w:w w:val="100"/>
      <w:position w:val="-1"/>
      <w:u w:val="single"/>
      <w:effect w:val="none"/>
      <w:vertAlign w:val="baseline"/>
      <w:cs w:val="0"/>
      <w:em w:val="none"/>
      <w:lang/>
    </w:rPr>
  </w:style>
  <w:style w:type="paragraph" w:styleId="BodyTextIndent">
    <w:name w:val="Body Text Indent"/>
    <w:basedOn w:val="Normal"/>
    <w:next w:val="BodyTextIndent"/>
    <w:autoRedefine w:val="0"/>
    <w:hidden w:val="0"/>
    <w:qFormat w:val="1"/>
    <w:pPr>
      <w:suppressAutoHyphens w:val="0"/>
      <w:spacing w:line="1" w:lineRule="atLeast"/>
      <w:ind w:left="1080" w:leftChars="-1" w:rightChars="0" w:firstLineChars="-1"/>
      <w:textDirection w:val="btLr"/>
      <w:textAlignment w:val="top"/>
      <w:outlineLvl w:val="0"/>
    </w:pPr>
    <w:rPr>
      <w:w w:val="100"/>
      <w:position w:val="-1"/>
      <w:effect w:val="none"/>
      <w:vertAlign w:val="baseline"/>
      <w:cs w:val="0"/>
      <w:em w:val="none"/>
      <w:lang w:bidi="ar-SA" w:eastAsia="ar-SA" w:val="en-US"/>
    </w:rPr>
  </w:style>
  <w:style w:type="character" w:styleId="BodyTextIndentChar">
    <w:name w:val="Body Text Indent Char"/>
    <w:next w:val="BodyTextIndentChar"/>
    <w:autoRedefine w:val="0"/>
    <w:hidden w:val="0"/>
    <w:qFormat w:val="0"/>
    <w:rPr>
      <w:w w:val="100"/>
      <w:position w:val="-1"/>
      <w:effect w:val="none"/>
      <w:vertAlign w:val="baseline"/>
      <w:cs w:val="0"/>
      <w:em w:val="none"/>
      <w:lang w:eastAsia="ar-SA" w:val="en-US"/>
    </w:rPr>
  </w:style>
  <w:style w:type="paragraph" w:styleId="BodyTextIndent2">
    <w:name w:val="Body Text Indent 2"/>
    <w:basedOn w:val="Normal"/>
    <w:next w:val="BodyTextIndent2"/>
    <w:autoRedefine w:val="0"/>
    <w:hidden w:val="0"/>
    <w:qFormat w:val="1"/>
    <w:pPr>
      <w:suppressAutoHyphens w:val="0"/>
      <w:spacing w:line="1" w:lineRule="atLeast"/>
      <w:ind w:left="284" w:leftChars="-1" w:rightChars="0" w:firstLineChars="-1"/>
      <w:textDirection w:val="btLr"/>
      <w:textAlignment w:val="top"/>
      <w:outlineLvl w:val="0"/>
    </w:pPr>
    <w:rPr>
      <w:w w:val="100"/>
      <w:position w:val="-1"/>
      <w:effect w:val="none"/>
      <w:vertAlign w:val="baseline"/>
      <w:cs w:val="0"/>
      <w:em w:val="none"/>
      <w:lang w:bidi="ar-SA" w:eastAsia="ar-SA" w:val="en-US"/>
    </w:rPr>
  </w:style>
  <w:style w:type="character" w:styleId="BodyTextIndent2Char">
    <w:name w:val="Body Text Indent 2 Char"/>
    <w:next w:val="BodyTextIndent2Char"/>
    <w:autoRedefine w:val="0"/>
    <w:hidden w:val="0"/>
    <w:qFormat w:val="0"/>
    <w:rPr>
      <w:w w:val="100"/>
      <w:position w:val="-1"/>
      <w:effect w:val="none"/>
      <w:vertAlign w:val="baseline"/>
      <w:cs w:val="0"/>
      <w:em w:val="none"/>
      <w:lang w:eastAsia="ar-SA" w:val="en-US"/>
    </w:rPr>
  </w:style>
  <w:style w:type="paragraph" w:styleId="BodyTextIndent3">
    <w:name w:val="Body Text Indent 3"/>
    <w:basedOn w:val="Normal"/>
    <w:next w:val="BodyTextIndent3"/>
    <w:autoRedefine w:val="0"/>
    <w:hidden w:val="0"/>
    <w:qFormat w:val="1"/>
    <w:pPr>
      <w:suppressAutoHyphens w:val="0"/>
      <w:spacing w:line="1" w:lineRule="atLeast"/>
      <w:ind w:left="1156" w:leftChars="-1" w:rightChars="0" w:firstLineChars="-1"/>
      <w:textDirection w:val="btLr"/>
      <w:textAlignment w:val="top"/>
      <w:outlineLvl w:val="0"/>
    </w:pPr>
    <w:rPr>
      <w:w w:val="100"/>
      <w:position w:val="-1"/>
      <w:effect w:val="none"/>
      <w:vertAlign w:val="baseline"/>
      <w:cs w:val="0"/>
      <w:em w:val="none"/>
      <w:lang w:bidi="ar-SA" w:eastAsia="ar-SA" w:val="en-US"/>
    </w:rPr>
  </w:style>
  <w:style w:type="character" w:styleId="BodyTextIndent3Char">
    <w:name w:val="Body Text Indent 3 Char"/>
    <w:next w:val="BodyTextIndent3Char"/>
    <w:autoRedefine w:val="0"/>
    <w:hidden w:val="0"/>
    <w:qFormat w:val="0"/>
    <w:rPr>
      <w:w w:val="100"/>
      <w:position w:val="-1"/>
      <w:effect w:val="none"/>
      <w:vertAlign w:val="baseline"/>
      <w:cs w:val="0"/>
      <w:em w:val="none"/>
      <w:lang w:eastAsia="ar-SA" w:val="en-US"/>
    </w:rPr>
  </w:style>
  <w:style w:type="character" w:styleId="Heading2Char">
    <w:name w:val="Heading 2 Char"/>
    <w:next w:val="Heading2Char"/>
    <w:autoRedefine w:val="0"/>
    <w:hidden w:val="0"/>
    <w:qFormat w:val="0"/>
    <w:rPr>
      <w:w w:val="100"/>
      <w:position w:val="-1"/>
      <w:sz w:val="28"/>
      <w:szCs w:val="28"/>
      <w:u w:val="single"/>
      <w:effect w:val="none"/>
      <w:vertAlign w:val="baseline"/>
      <w:cs w:val="0"/>
      <w:em w:val="none"/>
      <w:lang w:eastAsia="ar-SA" w:val="en-US"/>
    </w:rPr>
  </w:style>
  <w:style w:type="character" w:styleId="Heading3Char">
    <w:name w:val="Heading 3 Char"/>
    <w:next w:val="Heading3Char"/>
    <w:autoRedefine w:val="0"/>
    <w:hidden w:val="0"/>
    <w:qFormat w:val="0"/>
    <w:rPr>
      <w:b w:val="1"/>
      <w:bCs w:val="1"/>
      <w:color w:val="222222"/>
      <w:w w:val="100"/>
      <w:position w:val="-1"/>
      <w:sz w:val="24"/>
      <w:szCs w:val="24"/>
      <w:effect w:val="none"/>
      <w:shd w:color="auto" w:fill="ffffff" w:val="clear"/>
      <w:vertAlign w:val="baseline"/>
      <w:cs w:val="0"/>
      <w:em w:val="none"/>
      <w:lang w:eastAsia="ar-SA" w:val="en-US"/>
    </w:rPr>
  </w:style>
  <w:style w:type="paragraph" w:styleId="TOC2">
    <w:name w:val="TOC 2"/>
    <w:basedOn w:val="Normal"/>
    <w:next w:val="Normal"/>
    <w:autoRedefine w:val="0"/>
    <w:hidden w:val="0"/>
    <w:qFormat w:val="1"/>
    <w:pPr>
      <w:suppressAutoHyphens w:val="1"/>
      <w:spacing w:after="100" w:line="259" w:lineRule="auto"/>
      <w:ind w:left="220" w:leftChars="-1" w:rightChars="0" w:firstLineChars="-1"/>
      <w:textDirection w:val="btLr"/>
      <w:textAlignment w:val="top"/>
      <w:outlineLvl w:val="0"/>
    </w:pPr>
    <w:rPr>
      <w:rFonts w:ascii="Calibri" w:eastAsia="Times New Roman" w:hAnsi="Calibri"/>
      <w:w w:val="100"/>
      <w:position w:val="-1"/>
      <w:sz w:val="22"/>
      <w:szCs w:val="22"/>
      <w:effect w:val="none"/>
      <w:vertAlign w:val="baseline"/>
      <w:cs w:val="0"/>
      <w:em w:val="none"/>
      <w:lang w:bidi="ar-SA" w:eastAsia="en-US" w:val="en-US"/>
    </w:rPr>
  </w:style>
  <w:style w:type="paragraph" w:styleId="TOC3">
    <w:name w:val="TOC 3"/>
    <w:basedOn w:val="Normal"/>
    <w:next w:val="Normal"/>
    <w:autoRedefine w:val="0"/>
    <w:hidden w:val="0"/>
    <w:qFormat w:val="1"/>
    <w:pPr>
      <w:suppressAutoHyphens w:val="1"/>
      <w:spacing w:after="100" w:line="259" w:lineRule="auto"/>
      <w:ind w:left="440" w:leftChars="-1" w:rightChars="0" w:firstLineChars="-1"/>
      <w:textDirection w:val="btLr"/>
      <w:textAlignment w:val="top"/>
      <w:outlineLvl w:val="0"/>
    </w:pPr>
    <w:rPr>
      <w:rFonts w:ascii="Calibri" w:eastAsia="Times New Roman" w:hAnsi="Calibri"/>
      <w:w w:val="100"/>
      <w:position w:val="-1"/>
      <w:sz w:val="22"/>
      <w:szCs w:val="22"/>
      <w:effect w:val="none"/>
      <w:vertAlign w:val="baseline"/>
      <w:cs w:val="0"/>
      <w:em w:val="none"/>
      <w:lang w:bidi="ar-SA" w:eastAsia="en-US" w:val="en-US"/>
    </w:rPr>
  </w:style>
  <w:style w:type="paragraph" w:styleId="Default">
    <w:name w:val="Default"/>
    <w:next w:val="Default"/>
    <w:autoRedefine w:val="0"/>
    <w:hidden w:val="0"/>
    <w:qFormat w:val="0"/>
    <w:pPr>
      <w:suppressAutoHyphens w:val="1"/>
      <w:autoSpaceDE w:val="0"/>
      <w:autoSpaceDN w:val="0"/>
      <w:adjustRightInd w:val="0"/>
      <w:spacing w:line="1" w:lineRule="atLeast"/>
      <w:ind w:leftChars="-1" w:rightChars="0" w:firstLineChars="-1"/>
      <w:textDirection w:val="btLr"/>
      <w:textAlignment w:val="top"/>
      <w:outlineLvl w:val="0"/>
    </w:pPr>
    <w:rPr>
      <w:rFonts w:ascii="Arial" w:cs="Arial" w:eastAsia="Calibri" w:hAnsi="Arial"/>
      <w:color w:val="000000"/>
      <w:w w:val="100"/>
      <w:position w:val="-1"/>
      <w:sz w:val="24"/>
      <w:szCs w:val="24"/>
      <w:effect w:val="none"/>
      <w:vertAlign w:val="baseline"/>
      <w:cs w:val="0"/>
      <w:em w:val="none"/>
      <w:lang w:bidi="ar-SA" w:eastAsia="en-US" w:val="en-CA"/>
    </w:rPr>
  </w:style>
  <w:style w:type="table" w:styleId="TableGrid">
    <w:name w:val="Table Grid"/>
    <w:basedOn w:val="TableNormal"/>
    <w:next w:val="TableGrid"/>
    <w:autoRedefine w:val="0"/>
    <w:hidden w:val="0"/>
    <w:qFormat w:val="0"/>
    <w:pPr>
      <w:suppressAutoHyphens w:val="1"/>
      <w:spacing w:line="1" w:lineRule="atLeast"/>
      <w:ind w:leftChars="-1" w:rightChars="0" w:firstLineChars="-1"/>
      <w:textDirection w:val="btLr"/>
      <w:textAlignment w:val="top"/>
      <w:outlineLvl w:val="0"/>
    </w:pPr>
    <w:rPr>
      <w:rFonts w:ascii="Calibri" w:cs="Times New Roman" w:eastAsia="Calibri" w:hAnsi="Calibri"/>
      <w:w w:val="100"/>
      <w:position w:val="-1"/>
      <w:sz w:val="22"/>
      <w:szCs w:val="22"/>
      <w:effect w:val="none"/>
      <w:vertAlign w:val="baseline"/>
      <w:cs w:val="0"/>
      <w:em w:val="none"/>
      <w:lang w:eastAsia="en-US" w:val="en-US"/>
    </w:rPr>
    <w:tblPr>
      <w:tblStyle w:val="TableGrid"/>
      <w:jc w:val="left"/>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BodyText2">
    <w:name w:val="Body Text 2"/>
    <w:basedOn w:val="Normal"/>
    <w:next w:val="BodyText2"/>
    <w:autoRedefine w:val="0"/>
    <w:hidden w:val="0"/>
    <w:qFormat w:val="1"/>
    <w:pPr>
      <w:suppressAutoHyphens w:val="0"/>
      <w:spacing w:after="120" w:line="480" w:lineRule="auto"/>
      <w:ind w:leftChars="-1" w:rightChars="0" w:firstLineChars="-1"/>
      <w:textDirection w:val="btLr"/>
      <w:textAlignment w:val="top"/>
      <w:outlineLvl w:val="0"/>
    </w:pPr>
    <w:rPr>
      <w:w w:val="100"/>
      <w:position w:val="-1"/>
      <w:effect w:val="none"/>
      <w:vertAlign w:val="baseline"/>
      <w:cs w:val="0"/>
      <w:em w:val="none"/>
      <w:lang w:bidi="ar-SA" w:eastAsia="ar-SA" w:val="en-US"/>
    </w:rPr>
  </w:style>
  <w:style w:type="character" w:styleId="BodyText2Char">
    <w:name w:val="Body Text 2 Char"/>
    <w:next w:val="BodyText2Char"/>
    <w:autoRedefine w:val="0"/>
    <w:hidden w:val="0"/>
    <w:qFormat w:val="0"/>
    <w:rPr>
      <w:w w:val="100"/>
      <w:position w:val="-1"/>
      <w:effect w:val="none"/>
      <w:vertAlign w:val="baseline"/>
      <w:cs w:val="0"/>
      <w:em w:val="none"/>
      <w:lang w:eastAsia="ar-SA" w:val="en-US"/>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rPr>
      <w:rFonts w:ascii="Calibri" w:cs="Calibri" w:eastAsia="Calibri" w:hAnsi="Calibri"/>
      <w:sz w:val="22"/>
      <w:szCs w:val="22"/>
      <w:vertAlign w:val="baseline"/>
    </w:r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v7Z7fkYI+nTAqX+bAYBQ2GkUuAw==">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</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2024-11-12T01:30:00Z</dcterms:created>
  <dc:creator>Cara Nunn</dc:creator>
</cp:coreProperties>
</file>